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AA165" w14:textId="0258969E" w:rsidR="00AF6D51" w:rsidRPr="00AF6D51" w:rsidRDefault="00AF6D51" w:rsidP="00AF6D51">
      <w:pPr>
        <w:pStyle w:val="Title"/>
        <w:jc w:val="right"/>
        <w:rPr>
          <w:b/>
          <w:bCs/>
          <w:sz w:val="56"/>
        </w:rPr>
      </w:pPr>
      <w:r w:rsidRPr="00AF6D51">
        <w:rPr>
          <w:b/>
          <w:bCs/>
          <w:sz w:val="56"/>
        </w:rPr>
        <w:t>July 2025</w:t>
      </w:r>
    </w:p>
    <w:p w14:paraId="2F2AFFFA" w14:textId="77777777" w:rsidR="00AF6D51" w:rsidRDefault="00AF6D51" w:rsidP="009D2D49">
      <w:pPr>
        <w:pStyle w:val="Title"/>
      </w:pPr>
    </w:p>
    <w:p w14:paraId="47B09F8B" w14:textId="6BDD985C" w:rsidR="00521E1E" w:rsidRDefault="006635F6" w:rsidP="009D2D49">
      <w:pPr>
        <w:pStyle w:val="Title"/>
      </w:pPr>
      <w:r w:rsidRPr="00220438">
        <w:rPr>
          <w:noProof/>
          <w:sz w:val="24"/>
        </w:rPr>
        <mc:AlternateContent>
          <mc:Choice Requires="wps">
            <w:drawing>
              <wp:anchor distT="0" distB="0" distL="114300" distR="114300" simplePos="0" relativeHeight="251658241" behindDoc="0" locked="0" layoutInCell="1" allowOverlap="1" wp14:anchorId="097037C3" wp14:editId="2EA4D458">
                <wp:simplePos x="0" y="0"/>
                <wp:positionH relativeFrom="column">
                  <wp:posOffset>1699260</wp:posOffset>
                </wp:positionH>
                <wp:positionV relativeFrom="paragraph">
                  <wp:posOffset>108059</wp:posOffset>
                </wp:positionV>
                <wp:extent cx="4514850" cy="551180"/>
                <wp:effectExtent l="0" t="0" r="0" b="127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551180"/>
                        </a:xfrm>
                        <a:prstGeom prst="rect">
                          <a:avLst/>
                        </a:prstGeom>
                        <a:noFill/>
                        <a:ln w="9525">
                          <a:noFill/>
                          <a:miter lim="800000"/>
                          <a:headEnd/>
                          <a:tailEnd/>
                        </a:ln>
                      </wps:spPr>
                      <wps:txbx>
                        <w:txbxContent>
                          <w:p w14:paraId="097037F5" w14:textId="6E9F7A2C" w:rsidR="007C0449" w:rsidRPr="00C20831" w:rsidRDefault="007C0449" w:rsidP="00293874">
                            <w:pPr>
                              <w:jc w:val="center"/>
                              <w:rPr>
                                <w:color w:val="FFFFFF" w:themeColor="background1"/>
                                <w:sz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7037C3" id="_x0000_t202" coordsize="21600,21600" o:spt="202" path="m,l,21600r21600,l21600,xe">
                <v:stroke joinstyle="miter"/>
                <v:path gradientshapeok="t" o:connecttype="rect"/>
              </v:shapetype>
              <v:shape id="Text Box 2" o:spid="_x0000_s1026" type="#_x0000_t202" style="position:absolute;margin-left:133.8pt;margin-top:8.5pt;width:355.5pt;height:43.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" filled="f" stroked="f">
                <v:textbox>
                  <w:txbxContent>
                    <w:p w14:paraId="097037F5" w14:textId="6E9F7A2C" w:rsidR="007C0449" w:rsidRPr="00C20831" w:rsidRDefault="007C0449" w:rsidP="00293874">
                      <w:pPr>
                        <w:jc w:val="center"/>
                        <w:rPr>
                          <w:color w:val="FFFFFF" w:themeColor="background1"/>
                          <w:sz w:val="48"/>
                        </w:rPr>
                      </w:pPr>
                    </w:p>
                  </w:txbxContent>
                </v:textbox>
              </v:shape>
            </w:pict>
          </mc:Fallback>
        </mc:AlternateContent>
      </w:r>
      <w:r w:rsidRPr="009B167B">
        <w:rPr>
          <w:noProof/>
          <w:sz w:val="24"/>
        </w:rPr>
        <mc:AlternateContent>
          <mc:Choice Requires="wps">
            <w:drawing>
              <wp:anchor distT="0" distB="0" distL="114300" distR="114300" simplePos="0" relativeHeight="251658240" behindDoc="0" locked="0" layoutInCell="1" allowOverlap="1" wp14:anchorId="097037C7" wp14:editId="10FF5677">
                <wp:simplePos x="0" y="0"/>
                <wp:positionH relativeFrom="margin">
                  <wp:posOffset>-480695</wp:posOffset>
                </wp:positionH>
                <wp:positionV relativeFrom="margin">
                  <wp:align>center</wp:align>
                </wp:positionV>
                <wp:extent cx="5772150" cy="139001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390015"/>
                        </a:xfrm>
                        <a:prstGeom prst="rect">
                          <a:avLst/>
                        </a:prstGeom>
                        <a:noFill/>
                        <a:ln w="9525">
                          <a:noFill/>
                          <a:miter lim="800000"/>
                          <a:headEnd/>
                          <a:tailEnd/>
                        </a:ln>
                      </wps:spPr>
                      <wps:txbx>
                        <w:txbxContent>
                          <w:p w14:paraId="097037F7" w14:textId="23862313" w:rsidR="007C0449" w:rsidRPr="00C20831" w:rsidRDefault="007C0449" w:rsidP="007C0449">
                            <w:pPr>
                              <w:spacing w:after="0" w:line="240" w:lineRule="auto"/>
                              <w:rPr>
                                <w:b/>
                                <w:color w:val="FFFFFF" w:themeColor="background1"/>
                                <w:sz w:val="80"/>
                                <w:szCs w:val="8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7037C7" id="_x0000_s1027" type="#_x0000_t202" style="position:absolute;margin-left:-37.85pt;margin-top:0;width:454.5pt;height:109.45pt;z-index:251658240;visibility:visible;mso-wrap-style:square;mso-width-percent:0;mso-height-percent:200;mso-wrap-distance-left:9pt;mso-wrap-distance-top:0;mso-wrap-distance-right:9pt;mso-wrap-distance-bottom:0;mso-position-horizontal:absolute;mso-position-horizontal-relative:margin;mso-position-vertical:center;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" filled="f" stroked="f">
                <v:textbox style="mso-fit-shape-to-text:t">
                  <w:txbxContent>
                    <w:p w14:paraId="097037F7" w14:textId="23862313" w:rsidR="007C0449" w:rsidRPr="00C20831" w:rsidRDefault="007C0449" w:rsidP="007C0449">
                      <w:pPr>
                        <w:spacing w:after="0" w:line="240" w:lineRule="auto"/>
                        <w:rPr>
                          <w:b/>
                          <w:color w:val="FFFFFF" w:themeColor="background1"/>
                          <w:sz w:val="80"/>
                          <w:szCs w:val="80"/>
                        </w:rPr>
                      </w:pPr>
                    </w:p>
                  </w:txbxContent>
                </v:textbox>
                <w10:wrap anchorx="margin" anchory="margin"/>
              </v:shape>
            </w:pict>
          </mc:Fallback>
        </mc:AlternateContent>
      </w:r>
      <w:r w:rsidR="00293874" w:rsidRPr="00293874">
        <w:t>Share for Better Care: What we learnt</w:t>
      </w:r>
    </w:p>
    <w:p w14:paraId="7CFEC688" w14:textId="6EF17D6D" w:rsidR="00D23E6E" w:rsidRPr="00521E1E" w:rsidRDefault="00521E1E" w:rsidP="00521E1E">
      <w:pPr>
        <w:rPr>
          <w:rFonts w:eastAsiaTheme="majorEastAsia" w:cstheme="majorBidi"/>
          <w:spacing w:val="-10"/>
          <w:kern w:val="28"/>
          <w:sz w:val="80"/>
          <w:szCs w:val="56"/>
        </w:rPr>
      </w:pPr>
      <w:r>
        <w:br w:type="page"/>
      </w:r>
    </w:p>
    <w:p w14:paraId="423F2059" w14:textId="64B8A454" w:rsidR="00D876C7" w:rsidRPr="001925A5" w:rsidRDefault="00D876C7" w:rsidP="00D876C7">
      <w:pPr>
        <w:pStyle w:val="Heading2"/>
      </w:pPr>
      <w:r w:rsidRPr="00D876C7">
        <w:t>About the Share for Better Care Campaign</w:t>
      </w:r>
      <w:r w:rsidRPr="00D876C7">
        <w:rPr>
          <w:bCs/>
        </w:rPr>
        <w:t> </w:t>
      </w:r>
    </w:p>
    <w:p w14:paraId="45669A3C" w14:textId="77777777" w:rsidR="001E0E21" w:rsidRPr="001E0E21" w:rsidRDefault="001E0E21" w:rsidP="001E0E21">
      <w:pPr>
        <w:rPr>
          <w:lang w:eastAsia="en-US"/>
        </w:rPr>
      </w:pPr>
      <w:r w:rsidRPr="001E0E21">
        <w:rPr>
          <w:lang w:eastAsia="en-US"/>
        </w:rPr>
        <w:t xml:space="preserve">The </w:t>
      </w:r>
      <w:hyperlink r:id="rId11" w:tgtFrame="_blank" w:history="1">
        <w:r w:rsidRPr="001E0E21">
          <w:rPr>
            <w:rStyle w:val="Hyperlink"/>
            <w:lang w:eastAsia="en-US"/>
          </w:rPr>
          <w:t>Share for Better Care</w:t>
        </w:r>
      </w:hyperlink>
      <w:r w:rsidRPr="001E0E21">
        <w:rPr>
          <w:lang w:eastAsia="en-US"/>
        </w:rPr>
        <w:t xml:space="preserve"> campaign, launched by the Care Quality Commission (CQC) and Healthwatch England in collaboration with National Voices and a range of other excellent partners, aims to encourage everyone to give feedback on their experiences of care, particularly people who are more likely to experience poorer care and inequalities yet are less likely to give their feedback. </w:t>
      </w:r>
    </w:p>
    <w:p w14:paraId="0C37DC4C" w14:textId="77777777" w:rsidR="001E0E21" w:rsidRPr="001E0E21" w:rsidRDefault="001E0E21" w:rsidP="001E0E21">
      <w:pPr>
        <w:rPr>
          <w:lang w:eastAsia="en-US"/>
        </w:rPr>
      </w:pPr>
      <w:r w:rsidRPr="001E0E21">
        <w:rPr>
          <w:lang w:eastAsia="en-US"/>
        </w:rPr>
        <w:t>Other partners include: </w:t>
      </w:r>
    </w:p>
    <w:p w14:paraId="560B03AF" w14:textId="77777777" w:rsidR="001E0E21" w:rsidRPr="001E0E21" w:rsidRDefault="001E0E21" w:rsidP="00DC1639">
      <w:pPr>
        <w:numPr>
          <w:ilvl w:val="0"/>
          <w:numId w:val="1"/>
        </w:numPr>
        <w:rPr>
          <w:lang w:eastAsia="en-US"/>
        </w:rPr>
      </w:pPr>
      <w:r w:rsidRPr="001E0E21">
        <w:rPr>
          <w:lang w:eastAsia="en-US"/>
        </w:rPr>
        <w:t>The Race Equality Foundation </w:t>
      </w:r>
    </w:p>
    <w:p w14:paraId="7F9933A0" w14:textId="77777777" w:rsidR="001E0E21" w:rsidRPr="001E0E21" w:rsidRDefault="001E0E21" w:rsidP="00DC1639">
      <w:pPr>
        <w:numPr>
          <w:ilvl w:val="0"/>
          <w:numId w:val="2"/>
        </w:numPr>
        <w:rPr>
          <w:lang w:eastAsia="en-US"/>
        </w:rPr>
      </w:pPr>
      <w:r w:rsidRPr="001E0E21">
        <w:rPr>
          <w:lang w:eastAsia="en-US"/>
        </w:rPr>
        <w:t>National Dignity Council </w:t>
      </w:r>
    </w:p>
    <w:p w14:paraId="335E8646" w14:textId="77777777" w:rsidR="001E0E21" w:rsidRPr="001E0E21" w:rsidRDefault="001E0E21" w:rsidP="00DC1639">
      <w:pPr>
        <w:numPr>
          <w:ilvl w:val="0"/>
          <w:numId w:val="3"/>
        </w:numPr>
        <w:rPr>
          <w:lang w:eastAsia="en-US"/>
        </w:rPr>
      </w:pPr>
      <w:r w:rsidRPr="001E0E21">
        <w:rPr>
          <w:lang w:eastAsia="en-US"/>
        </w:rPr>
        <w:t>Royal Association for Deaf people </w:t>
      </w:r>
    </w:p>
    <w:p w14:paraId="4C51FCBA" w14:textId="77777777" w:rsidR="001E0E21" w:rsidRPr="001E0E21" w:rsidRDefault="001E0E21" w:rsidP="00DC1639">
      <w:pPr>
        <w:numPr>
          <w:ilvl w:val="0"/>
          <w:numId w:val="4"/>
        </w:numPr>
        <w:rPr>
          <w:lang w:eastAsia="en-US"/>
        </w:rPr>
      </w:pPr>
      <w:r w:rsidRPr="001E0E21">
        <w:rPr>
          <w:lang w:eastAsia="en-US"/>
        </w:rPr>
        <w:t>The Challenging Behaviour Foundation </w:t>
      </w:r>
    </w:p>
    <w:p w14:paraId="0059487C" w14:textId="77777777" w:rsidR="001E0E21" w:rsidRPr="001E0E21" w:rsidRDefault="001E0E21" w:rsidP="00DC1639">
      <w:pPr>
        <w:numPr>
          <w:ilvl w:val="0"/>
          <w:numId w:val="5"/>
        </w:numPr>
        <w:rPr>
          <w:lang w:eastAsia="en-US"/>
        </w:rPr>
      </w:pPr>
      <w:r w:rsidRPr="001E0E21">
        <w:rPr>
          <w:lang w:eastAsia="en-US"/>
        </w:rPr>
        <w:t>The Patients Association </w:t>
      </w:r>
    </w:p>
    <w:p w14:paraId="7C3E7983" w14:textId="77777777" w:rsidR="001E0E21" w:rsidRPr="001E0E21" w:rsidRDefault="001E0E21" w:rsidP="00DC1639">
      <w:pPr>
        <w:numPr>
          <w:ilvl w:val="0"/>
          <w:numId w:val="6"/>
        </w:numPr>
        <w:rPr>
          <w:lang w:eastAsia="en-US"/>
        </w:rPr>
      </w:pPr>
      <w:proofErr w:type="spellStart"/>
      <w:r w:rsidRPr="001E0E21">
        <w:rPr>
          <w:lang w:eastAsia="en-US"/>
        </w:rPr>
        <w:t>VoiceAbility</w:t>
      </w:r>
      <w:proofErr w:type="spellEnd"/>
      <w:r w:rsidRPr="001E0E21">
        <w:rPr>
          <w:lang w:eastAsia="en-US"/>
        </w:rPr>
        <w:t> </w:t>
      </w:r>
    </w:p>
    <w:p w14:paraId="03C886D6" w14:textId="77777777" w:rsidR="001E0E21" w:rsidRPr="001E0E21" w:rsidRDefault="001E0E21" w:rsidP="00DC1639">
      <w:pPr>
        <w:numPr>
          <w:ilvl w:val="0"/>
          <w:numId w:val="7"/>
        </w:numPr>
        <w:rPr>
          <w:lang w:eastAsia="en-US"/>
        </w:rPr>
      </w:pPr>
      <w:r w:rsidRPr="001E0E21">
        <w:rPr>
          <w:lang w:eastAsia="en-US"/>
        </w:rPr>
        <w:t>Disability Rights UK </w:t>
      </w:r>
    </w:p>
    <w:p w14:paraId="3EE9855A" w14:textId="77777777" w:rsidR="001E0E21" w:rsidRPr="001E0E21" w:rsidRDefault="001E0E21" w:rsidP="001E0E21">
      <w:pPr>
        <w:rPr>
          <w:lang w:eastAsia="en-US"/>
        </w:rPr>
      </w:pPr>
      <w:r w:rsidRPr="001E0E21">
        <w:rPr>
          <w:lang w:eastAsia="en-US"/>
        </w:rPr>
        <w:t>The Share for Better Care campaign aims to raise public awareness of why feedback on care matters and the difference it makes and encourage people to share their experiences. Reflecting our joint ambition to tackle inequalities in health and care, the campaign target audience is people more likely to experience poorer care inequalities, specifically: </w:t>
      </w:r>
    </w:p>
    <w:p w14:paraId="1FAD9DB9" w14:textId="77777777" w:rsidR="001E0E21" w:rsidRPr="001E0E21" w:rsidRDefault="001E0E21" w:rsidP="00DC1639">
      <w:pPr>
        <w:numPr>
          <w:ilvl w:val="0"/>
          <w:numId w:val="8"/>
        </w:numPr>
        <w:rPr>
          <w:lang w:eastAsia="en-US"/>
        </w:rPr>
      </w:pPr>
      <w:r w:rsidRPr="001E0E21">
        <w:rPr>
          <w:lang w:eastAsia="en-US"/>
        </w:rPr>
        <w:t>People with a learning disability and autistic people </w:t>
      </w:r>
    </w:p>
    <w:p w14:paraId="62887562" w14:textId="77777777" w:rsidR="001E0E21" w:rsidRPr="001E0E21" w:rsidRDefault="001E0E21" w:rsidP="00DC1639">
      <w:pPr>
        <w:numPr>
          <w:ilvl w:val="0"/>
          <w:numId w:val="9"/>
        </w:numPr>
        <w:rPr>
          <w:lang w:eastAsia="en-US"/>
        </w:rPr>
      </w:pPr>
      <w:r w:rsidRPr="001E0E21">
        <w:rPr>
          <w:lang w:eastAsia="en-US"/>
        </w:rPr>
        <w:t>People from ethnic minority groups </w:t>
      </w:r>
    </w:p>
    <w:p w14:paraId="280C0CC4" w14:textId="77777777" w:rsidR="001E0E21" w:rsidRPr="001E0E21" w:rsidRDefault="001E0E21" w:rsidP="00DC1639">
      <w:pPr>
        <w:numPr>
          <w:ilvl w:val="0"/>
          <w:numId w:val="10"/>
        </w:numPr>
        <w:rPr>
          <w:lang w:eastAsia="en-US"/>
        </w:rPr>
      </w:pPr>
      <w:r w:rsidRPr="001E0E21">
        <w:rPr>
          <w:lang w:eastAsia="en-US"/>
        </w:rPr>
        <w:t>People on lower incomes </w:t>
      </w:r>
    </w:p>
    <w:p w14:paraId="71527EB6" w14:textId="68C532D8" w:rsidR="0094496D" w:rsidRDefault="001E0E21" w:rsidP="00DC1639">
      <w:pPr>
        <w:numPr>
          <w:ilvl w:val="0"/>
          <w:numId w:val="11"/>
        </w:numPr>
        <w:rPr>
          <w:lang w:eastAsia="en-US"/>
        </w:rPr>
      </w:pPr>
      <w:r w:rsidRPr="001E0E21">
        <w:rPr>
          <w:lang w:eastAsia="en-US"/>
        </w:rPr>
        <w:t>Disabled people with physical or sensory impairments. </w:t>
      </w:r>
    </w:p>
    <w:p w14:paraId="703C74BD" w14:textId="77777777" w:rsidR="0094496D" w:rsidRDefault="0094496D">
      <w:pPr>
        <w:rPr>
          <w:lang w:eastAsia="en-US"/>
        </w:rPr>
      </w:pPr>
      <w:r>
        <w:rPr>
          <w:lang w:eastAsia="en-US"/>
        </w:rPr>
        <w:br w:type="page"/>
      </w:r>
    </w:p>
    <w:p w14:paraId="41A00060" w14:textId="77777777" w:rsidR="0094496D" w:rsidRPr="0094496D" w:rsidRDefault="0094496D" w:rsidP="0094496D">
      <w:pPr>
        <w:pStyle w:val="Heading2"/>
        <w:rPr>
          <w:bCs/>
        </w:rPr>
      </w:pPr>
      <w:r w:rsidRPr="0094496D">
        <w:t>National Voices’ role in the Share for Better Care Campaign</w:t>
      </w:r>
      <w:r w:rsidRPr="0094496D">
        <w:rPr>
          <w:bCs/>
        </w:rPr>
        <w:t> </w:t>
      </w:r>
    </w:p>
    <w:p w14:paraId="323B318D" w14:textId="77777777" w:rsidR="0094496D" w:rsidRPr="0094496D" w:rsidRDefault="0094496D" w:rsidP="0094496D">
      <w:pPr>
        <w:rPr>
          <w:lang w:eastAsia="en-US"/>
        </w:rPr>
      </w:pPr>
      <w:r w:rsidRPr="0094496D">
        <w:rPr>
          <w:lang w:eastAsia="en-US"/>
        </w:rPr>
        <w:t>National Voices joined the Care Quality Commission, Healthwatch England and other partners in support of the campaign in March 2024. While campaign activity was restricted after the announcement of the General Election on 4 July 2024, we were delighted to be able to continue this work from November 2024 until the end of March 2025. </w:t>
      </w:r>
    </w:p>
    <w:p w14:paraId="23E8BD6D" w14:textId="77777777" w:rsidR="0094496D" w:rsidRPr="0094496D" w:rsidRDefault="0094496D" w:rsidP="0094496D">
      <w:pPr>
        <w:rPr>
          <w:lang w:eastAsia="en-US"/>
        </w:rPr>
      </w:pPr>
      <w:r w:rsidRPr="0094496D">
        <w:rPr>
          <w:lang w:eastAsia="en-US"/>
        </w:rPr>
        <w:t>This report will focus on the work undertaken in this later period, although we would like to say a special thank you to the Macular Society, Arthritis Action and Groundswell who were consulted in summer 2024. Thanks to their insights, the campaign toolkit shared by CQC was much improved in terms of accessibility and ease of use.  </w:t>
      </w:r>
    </w:p>
    <w:p w14:paraId="32B7B1DA" w14:textId="77777777" w:rsidR="0094496D" w:rsidRPr="0094496D" w:rsidRDefault="0094496D" w:rsidP="0094496D">
      <w:pPr>
        <w:rPr>
          <w:lang w:eastAsia="en-US"/>
        </w:rPr>
      </w:pPr>
      <w:r w:rsidRPr="0094496D">
        <w:rPr>
          <w:lang w:eastAsia="en-US"/>
        </w:rPr>
        <w:t>We supported CQC’s campaign in three main ways: review of communications materials for Share for Better Care Week with accessibility and inclusion in mind; blog pieces published on the National Voices’ website; and a comprehensive social media campaign to raise awareness of the scheme. </w:t>
      </w:r>
    </w:p>
    <w:p w14:paraId="4C2EB4F6" w14:textId="77777777" w:rsidR="0094496D" w:rsidRPr="0094496D" w:rsidRDefault="0094496D" w:rsidP="0094496D">
      <w:pPr>
        <w:rPr>
          <w:lang w:eastAsia="en-US"/>
        </w:rPr>
      </w:pPr>
      <w:r w:rsidRPr="0094496D">
        <w:rPr>
          <w:b/>
          <w:bCs/>
          <w:lang w:eastAsia="en-US"/>
        </w:rPr>
        <w:t>Media campaign</w:t>
      </w:r>
      <w:r w:rsidRPr="0094496D">
        <w:rPr>
          <w:lang w:eastAsia="en-US"/>
        </w:rPr>
        <w:t> </w:t>
      </w:r>
    </w:p>
    <w:p w14:paraId="36E1271F" w14:textId="77777777" w:rsidR="0094496D" w:rsidRPr="0094496D" w:rsidRDefault="0094496D" w:rsidP="0094496D">
      <w:pPr>
        <w:rPr>
          <w:lang w:eastAsia="en-US"/>
        </w:rPr>
      </w:pPr>
      <w:r w:rsidRPr="0094496D">
        <w:rPr>
          <w:lang w:eastAsia="en-US"/>
        </w:rPr>
        <w:t>The National Voices communications team delivered consistent and effective external communications throughout the Share for Better Care Campaign. These were delivered across social media platforms, incorporating and encouraging further engagement with our 200 members and their beneficiaries through organic posts, the Share for Better Care communications pack, and through conversations with members regarding the campaign. </w:t>
      </w:r>
    </w:p>
    <w:p w14:paraId="76A69D5C" w14:textId="77777777" w:rsidR="0094496D" w:rsidRPr="0094496D" w:rsidRDefault="0094496D" w:rsidP="0094496D">
      <w:pPr>
        <w:rPr>
          <w:lang w:eastAsia="en-US"/>
        </w:rPr>
      </w:pPr>
      <w:r w:rsidRPr="0094496D">
        <w:rPr>
          <w:lang w:eastAsia="en-US"/>
        </w:rPr>
        <w:t>Platforms included: Twitter/X (14,900 followers) BlueSky (900 followers), LinkedIn (1,581 followers), our bi-weekly members and partners newsletter (almost 800 recipients), monthly external newsletter (almost 5,000 recipients), and our website. Please note that, during the campaign, we left X in early 2025 due the controversy surrounding the platform. </w:t>
      </w:r>
    </w:p>
    <w:p w14:paraId="70EFCF1A" w14:textId="77777777" w:rsidR="0094496D" w:rsidRPr="0094496D" w:rsidRDefault="0094496D" w:rsidP="0094496D">
      <w:pPr>
        <w:rPr>
          <w:lang w:eastAsia="en-US"/>
        </w:rPr>
      </w:pPr>
      <w:r w:rsidRPr="0094496D">
        <w:rPr>
          <w:lang w:eastAsia="en-US"/>
        </w:rPr>
        <w:t>During Share for Better Care week, these efforts were stepped up even further, and saw our Chief Executive, Jacob Lant, contribute a blog to our website regarding the intentions and benefits of the campaign.  </w:t>
      </w:r>
    </w:p>
    <w:p w14:paraId="3AE8FBE0" w14:textId="77777777" w:rsidR="0094496D" w:rsidRPr="0094496D" w:rsidRDefault="0094496D" w:rsidP="0094496D">
      <w:pPr>
        <w:rPr>
          <w:lang w:eastAsia="en-US"/>
        </w:rPr>
      </w:pPr>
      <w:r w:rsidRPr="0094496D">
        <w:rPr>
          <w:lang w:eastAsia="en-US"/>
        </w:rPr>
        <w:t>Recognising the collaborative drive needed to deliver the campaign, we proactively shared our partners social media outreach too. Over the course of the campaign, we published three blogs to help spread the word: </w:t>
      </w:r>
    </w:p>
    <w:p w14:paraId="17139BB7" w14:textId="77777777" w:rsidR="0094496D" w:rsidRPr="0094496D" w:rsidRDefault="0094496D" w:rsidP="00DC1639">
      <w:pPr>
        <w:numPr>
          <w:ilvl w:val="0"/>
          <w:numId w:val="12"/>
        </w:numPr>
        <w:rPr>
          <w:lang w:eastAsia="en-US"/>
        </w:rPr>
      </w:pPr>
      <w:hyperlink r:id="rId12" w:tgtFrame="_blank" w:history="1">
        <w:r w:rsidRPr="0094496D">
          <w:rPr>
            <w:rStyle w:val="Hyperlink"/>
            <w:lang w:eastAsia="en-US"/>
          </w:rPr>
          <w:t>Encouraging everyone to give feedback on care</w:t>
        </w:r>
      </w:hyperlink>
      <w:r w:rsidRPr="0094496D">
        <w:rPr>
          <w:lang w:eastAsia="en-US"/>
        </w:rPr>
        <w:t xml:space="preserve"> was authored by our member, </w:t>
      </w:r>
      <w:hyperlink r:id="rId13" w:tgtFrame="_blank" w:history="1">
        <w:r w:rsidRPr="0094496D">
          <w:rPr>
            <w:rStyle w:val="Hyperlink"/>
            <w:lang w:eastAsia="en-US"/>
          </w:rPr>
          <w:t>Patient Information Forum (PIF)</w:t>
        </w:r>
      </w:hyperlink>
      <w:r w:rsidRPr="0094496D">
        <w:rPr>
          <w:lang w:eastAsia="en-US"/>
        </w:rPr>
        <w:t xml:space="preserve"> and explored why it is important for everyone to share their experiences of care, and how to encourage people to do so. </w:t>
      </w:r>
    </w:p>
    <w:p w14:paraId="66497F10" w14:textId="77777777" w:rsidR="0094496D" w:rsidRPr="0094496D" w:rsidRDefault="0094496D" w:rsidP="00DC1639">
      <w:pPr>
        <w:numPr>
          <w:ilvl w:val="0"/>
          <w:numId w:val="13"/>
        </w:numPr>
        <w:rPr>
          <w:lang w:eastAsia="en-US"/>
        </w:rPr>
      </w:pPr>
      <w:hyperlink r:id="rId14" w:tgtFrame="_blank" w:history="1">
        <w:r w:rsidRPr="0094496D">
          <w:rPr>
            <w:rStyle w:val="Hyperlink"/>
            <w:lang w:eastAsia="en-US"/>
          </w:rPr>
          <w:t>Share for Better Care: How people’s experiences drive regulation of care services</w:t>
        </w:r>
      </w:hyperlink>
      <w:r w:rsidRPr="0094496D">
        <w:rPr>
          <w:lang w:eastAsia="en-US"/>
        </w:rPr>
        <w:t>, was co-authored by our Chief Executive, Jacob Lant, alongside Chris Dzikiti, Interim Chief Inspector of Healthcare at CQC. In their blog, Jacob and Chris wrote about why it is important that people share their experiences of care, and how CQC are using people’s experiences to improve care. </w:t>
      </w:r>
    </w:p>
    <w:p w14:paraId="2C9C82DF" w14:textId="62513DEE" w:rsidR="00016BD3" w:rsidRDefault="0094496D" w:rsidP="00DC1639">
      <w:pPr>
        <w:numPr>
          <w:ilvl w:val="0"/>
          <w:numId w:val="14"/>
        </w:numPr>
        <w:rPr>
          <w:lang w:eastAsia="en-US"/>
        </w:rPr>
      </w:pPr>
      <w:hyperlink r:id="rId15" w:tgtFrame="_blank" w:history="1">
        <w:r w:rsidRPr="0094496D">
          <w:rPr>
            <w:rStyle w:val="Hyperlink"/>
            <w:lang w:eastAsia="en-US"/>
          </w:rPr>
          <w:t>Share for Better Care Week: the importance of patient experience</w:t>
        </w:r>
      </w:hyperlink>
      <w:r w:rsidRPr="0094496D">
        <w:rPr>
          <w:lang w:eastAsia="en-US"/>
        </w:rPr>
        <w:t xml:space="preserve"> was authored by our Chief Executive. In this blog, marking Share for Better Care Week, he explores further some of the work we     have undertaken as part of the campaign and how it ties into </w:t>
      </w:r>
      <w:hyperlink r:id="rId16" w:tgtFrame="_blank" w:history="1">
        <w:r w:rsidRPr="0094496D">
          <w:rPr>
            <w:rStyle w:val="Hyperlink"/>
            <w:lang w:eastAsia="en-US"/>
          </w:rPr>
          <w:t>our organisational strategy</w:t>
        </w:r>
      </w:hyperlink>
      <w:r w:rsidRPr="0094496D">
        <w:rPr>
          <w:lang w:eastAsia="en-US"/>
        </w:rPr>
        <w:t>, especially around Shifting the measures of success. </w:t>
      </w:r>
    </w:p>
    <w:p w14:paraId="61C1C92C" w14:textId="77777777" w:rsidR="00016BD3" w:rsidRDefault="00016BD3">
      <w:pPr>
        <w:rPr>
          <w:lang w:eastAsia="en-US"/>
        </w:rPr>
      </w:pPr>
      <w:r>
        <w:rPr>
          <w:lang w:eastAsia="en-US"/>
        </w:rPr>
        <w:br w:type="page"/>
      </w:r>
    </w:p>
    <w:p w14:paraId="778C7429" w14:textId="26F60388" w:rsidR="0094496D" w:rsidRPr="0094496D" w:rsidRDefault="00DC0A1A" w:rsidP="00DC0A1A">
      <w:pPr>
        <w:pStyle w:val="Heading2"/>
      </w:pPr>
      <w:r w:rsidRPr="00DC0A1A">
        <w:t>Learning from engagement with National Voices members and Lived Experience Partners</w:t>
      </w:r>
      <w:r w:rsidRPr="00DC0A1A">
        <w:rPr>
          <w:bCs/>
        </w:rPr>
        <w:t> </w:t>
      </w:r>
    </w:p>
    <w:p w14:paraId="669EC99A" w14:textId="77777777" w:rsidR="00DC0A1A" w:rsidRPr="00DC0A1A" w:rsidRDefault="00DC0A1A" w:rsidP="00DC0A1A">
      <w:pPr>
        <w:rPr>
          <w:lang w:eastAsia="en-US"/>
        </w:rPr>
      </w:pPr>
      <w:r w:rsidRPr="00DC0A1A">
        <w:rPr>
          <w:lang w:eastAsia="en-US"/>
        </w:rPr>
        <w:t>We gathered feedback on the campaign by facilitating detailed discussions with our National Voices members and Lived Experience Partners (LEPs). From this, we found that there was strong support for the premise and purpose of the campaign. The high value placed on patient reported metrics, particularly from underrepresented groups and communities, was welcomed. </w:t>
      </w:r>
    </w:p>
    <w:p w14:paraId="74A90A29" w14:textId="77777777" w:rsidR="00DC0A1A" w:rsidRPr="00DC0A1A" w:rsidRDefault="00DC0A1A" w:rsidP="00DC0A1A">
      <w:pPr>
        <w:rPr>
          <w:lang w:eastAsia="en-US"/>
        </w:rPr>
      </w:pPr>
      <w:r w:rsidRPr="00DC0A1A">
        <w:rPr>
          <w:lang w:eastAsia="en-US"/>
        </w:rPr>
        <w:t>Our insights indicate that the campaign is valued by people and communities, however, to maximise its impact and reach there are adaptations that could be made to improve its accessibility, inclusivity and relatability. </w:t>
      </w:r>
    </w:p>
    <w:p w14:paraId="13F7B258" w14:textId="77777777" w:rsidR="00DC0A1A" w:rsidRPr="00DC0A1A" w:rsidRDefault="00DC0A1A" w:rsidP="00DC0A1A">
      <w:pPr>
        <w:rPr>
          <w:lang w:eastAsia="en-US"/>
        </w:rPr>
      </w:pPr>
      <w:r w:rsidRPr="00DC0A1A">
        <w:rPr>
          <w:lang w:eastAsia="en-US"/>
        </w:rPr>
        <w:t>Participants highlighted five key ways in which the campaign could have been designed more effectively to maximise its reach and engagement. These were: </w:t>
      </w:r>
    </w:p>
    <w:p w14:paraId="20819FBB" w14:textId="77777777" w:rsidR="00DC0A1A" w:rsidRPr="00DC0A1A" w:rsidRDefault="00DC0A1A" w:rsidP="00DC1639">
      <w:pPr>
        <w:numPr>
          <w:ilvl w:val="0"/>
          <w:numId w:val="15"/>
        </w:numPr>
        <w:rPr>
          <w:lang w:eastAsia="en-US"/>
        </w:rPr>
      </w:pPr>
      <w:r w:rsidRPr="00DC0A1A">
        <w:rPr>
          <w:lang w:eastAsia="en-US"/>
        </w:rPr>
        <w:t>Ease of use </w:t>
      </w:r>
    </w:p>
    <w:p w14:paraId="27D98088" w14:textId="77777777" w:rsidR="00DC0A1A" w:rsidRPr="00DC0A1A" w:rsidRDefault="00DC0A1A" w:rsidP="00DC1639">
      <w:pPr>
        <w:numPr>
          <w:ilvl w:val="0"/>
          <w:numId w:val="16"/>
        </w:numPr>
        <w:rPr>
          <w:lang w:eastAsia="en-US"/>
        </w:rPr>
      </w:pPr>
      <w:r w:rsidRPr="00DC0A1A">
        <w:rPr>
          <w:lang w:eastAsia="en-US"/>
        </w:rPr>
        <w:t>Data and statistics </w:t>
      </w:r>
    </w:p>
    <w:p w14:paraId="5E24B2B4" w14:textId="77777777" w:rsidR="00DC0A1A" w:rsidRPr="00DC0A1A" w:rsidRDefault="00DC0A1A" w:rsidP="00DC1639">
      <w:pPr>
        <w:numPr>
          <w:ilvl w:val="0"/>
          <w:numId w:val="17"/>
        </w:numPr>
        <w:rPr>
          <w:lang w:eastAsia="en-US"/>
        </w:rPr>
      </w:pPr>
      <w:r w:rsidRPr="00DC0A1A">
        <w:rPr>
          <w:lang w:eastAsia="en-US"/>
        </w:rPr>
        <w:t>Tone and language </w:t>
      </w:r>
    </w:p>
    <w:p w14:paraId="40E8804D" w14:textId="77777777" w:rsidR="00DC0A1A" w:rsidRPr="00DC0A1A" w:rsidRDefault="00DC0A1A" w:rsidP="00DC1639">
      <w:pPr>
        <w:numPr>
          <w:ilvl w:val="0"/>
          <w:numId w:val="18"/>
        </w:numPr>
        <w:rPr>
          <w:lang w:eastAsia="en-US"/>
        </w:rPr>
      </w:pPr>
      <w:r w:rsidRPr="00DC0A1A">
        <w:rPr>
          <w:lang w:eastAsia="en-US"/>
        </w:rPr>
        <w:t>Accessibility </w:t>
      </w:r>
    </w:p>
    <w:p w14:paraId="328EECCE" w14:textId="77777777" w:rsidR="00DC0A1A" w:rsidRPr="00DC0A1A" w:rsidRDefault="00DC0A1A" w:rsidP="00DC1639">
      <w:pPr>
        <w:numPr>
          <w:ilvl w:val="0"/>
          <w:numId w:val="19"/>
        </w:numPr>
        <w:rPr>
          <w:lang w:eastAsia="en-US"/>
        </w:rPr>
      </w:pPr>
      <w:r w:rsidRPr="00DC0A1A">
        <w:rPr>
          <w:lang w:eastAsia="en-US"/>
        </w:rPr>
        <w:t>Impact </w:t>
      </w:r>
    </w:p>
    <w:p w14:paraId="301F64B7" w14:textId="77777777" w:rsidR="00DC0A1A" w:rsidRPr="00DC0A1A" w:rsidRDefault="00DC0A1A" w:rsidP="00DC0A1A">
      <w:pPr>
        <w:rPr>
          <w:b/>
          <w:bCs/>
          <w:lang w:eastAsia="en-US"/>
        </w:rPr>
      </w:pPr>
      <w:r w:rsidRPr="00DC0A1A">
        <w:rPr>
          <w:b/>
          <w:bCs/>
          <w:lang w:eastAsia="en-US"/>
        </w:rPr>
        <w:t>Ease of use </w:t>
      </w:r>
    </w:p>
    <w:p w14:paraId="3F679E11" w14:textId="77777777" w:rsidR="00DC0A1A" w:rsidRPr="00DC0A1A" w:rsidRDefault="00DC0A1A" w:rsidP="00DC0A1A">
      <w:pPr>
        <w:rPr>
          <w:lang w:eastAsia="en-US"/>
        </w:rPr>
      </w:pPr>
      <w:r w:rsidRPr="00DC0A1A">
        <w:rPr>
          <w:lang w:eastAsia="en-US"/>
        </w:rPr>
        <w:t xml:space="preserve">The campaign and the </w:t>
      </w:r>
      <w:hyperlink r:id="rId17" w:tgtFrame="_blank" w:history="1">
        <w:r w:rsidRPr="00DC0A1A">
          <w:rPr>
            <w:rStyle w:val="Hyperlink"/>
            <w:lang w:eastAsia="en-US"/>
          </w:rPr>
          <w:t>‘Give Feedback on Care’</w:t>
        </w:r>
      </w:hyperlink>
      <w:r w:rsidRPr="00DC0A1A">
        <w:rPr>
          <w:lang w:eastAsia="en-US"/>
        </w:rPr>
        <w:t xml:space="preserve"> webpages were generally seen as very clear and easy to navigate with one member who has ADHD and Dyslexia, sharing that she found it “easy to read and not too overwhelming.”  </w:t>
      </w:r>
    </w:p>
    <w:p w14:paraId="0527C700" w14:textId="77777777" w:rsidR="00DC0A1A" w:rsidRPr="00DC0A1A" w:rsidRDefault="00DC0A1A" w:rsidP="00DC0A1A">
      <w:pPr>
        <w:rPr>
          <w:lang w:eastAsia="en-US"/>
        </w:rPr>
      </w:pPr>
      <w:r w:rsidRPr="00DC0A1A">
        <w:rPr>
          <w:lang w:eastAsia="en-US"/>
        </w:rPr>
        <w:t>The short three-minute completion time to provide feedback supports this but the expected completion time should have been made explicit from the start as uncertainty on what was required was recognised as a possible barrier to engagement. Additionally, one Lived Experience Partner did feedback that the search function to find the GP some wanted to provide feedback on was “clunky and took a long time to use.”  </w:t>
      </w:r>
    </w:p>
    <w:p w14:paraId="6209EFCA" w14:textId="77777777" w:rsidR="00DC0A1A" w:rsidRPr="00DC0A1A" w:rsidRDefault="00DC0A1A" w:rsidP="00DC0A1A">
      <w:pPr>
        <w:rPr>
          <w:lang w:eastAsia="en-US"/>
        </w:rPr>
      </w:pPr>
      <w:r w:rsidRPr="00DC0A1A">
        <w:rPr>
          <w:lang w:eastAsia="en-US"/>
        </w:rPr>
        <w:t>Moreover, the campaign’s online approach excludes people who face digital exclusion and will pose a barrier in engaging those that experience this inequality. Members recommended a hybrid approach to circumvent this. For example, this could involve having tablets and posters with QR codes in waiting rooms in GPs, pharmacies and other healthcare settings where members of the public can easily access the information and support for completion. This could also include public areas (such as a bus stop) and safe spaces that communities trust, including places of worship and local community cafes. </w:t>
      </w:r>
    </w:p>
    <w:p w14:paraId="3240F957" w14:textId="77777777" w:rsidR="00DC0A1A" w:rsidRPr="00DC0A1A" w:rsidRDefault="00DC0A1A" w:rsidP="00DC0A1A">
      <w:pPr>
        <w:rPr>
          <w:lang w:eastAsia="en-US"/>
        </w:rPr>
      </w:pPr>
      <w:r w:rsidRPr="00DC0A1A">
        <w:rPr>
          <w:b/>
          <w:bCs/>
          <w:lang w:eastAsia="en-US"/>
        </w:rPr>
        <w:t>Data and statistics</w:t>
      </w:r>
      <w:r w:rsidRPr="00DC0A1A">
        <w:rPr>
          <w:lang w:eastAsia="en-US"/>
        </w:rPr>
        <w:t> </w:t>
      </w:r>
    </w:p>
    <w:p w14:paraId="01AA5A19" w14:textId="77777777" w:rsidR="00DC0A1A" w:rsidRPr="00DC0A1A" w:rsidRDefault="00DC0A1A" w:rsidP="00DC0A1A">
      <w:pPr>
        <w:rPr>
          <w:lang w:eastAsia="en-US"/>
        </w:rPr>
      </w:pPr>
      <w:r w:rsidRPr="00DC0A1A">
        <w:rPr>
          <w:lang w:eastAsia="en-US"/>
        </w:rPr>
        <w:t>Multiple colleagues reflected that the use of statistics, particularly in the Audience Insights feedback, were “really informative” and “valuable” as it corroborates the reasoning behind the campaign and “makes people sit up and listen.” Having a dedicated slide deck for different audiences and the transparency of the data were well-received and appreciated. However, there were a few significant improvements that were suggested. </w:t>
      </w:r>
    </w:p>
    <w:p w14:paraId="7F4F1C3D" w14:textId="77777777" w:rsidR="00DC0A1A" w:rsidRPr="00DC0A1A" w:rsidRDefault="00DC0A1A" w:rsidP="00DC0A1A">
      <w:pPr>
        <w:rPr>
          <w:lang w:eastAsia="en-US"/>
        </w:rPr>
      </w:pPr>
      <w:r w:rsidRPr="00DC0A1A">
        <w:rPr>
          <w:lang w:eastAsia="en-US"/>
        </w:rPr>
        <w:t>Firstly, specific statistics tailored to particular communities would have been welcomed as opposed to the generalised numbers approach. For example, there could be information around race health inequalities as it provides the necessary context and prompt for individuals to share experiences and opinions which they may not otherwise realise would be valuable.  </w:t>
      </w:r>
    </w:p>
    <w:p w14:paraId="18FB41FB" w14:textId="77777777" w:rsidR="00DC0A1A" w:rsidRPr="00DC0A1A" w:rsidRDefault="00DC0A1A" w:rsidP="00DC0A1A">
      <w:pPr>
        <w:rPr>
          <w:lang w:eastAsia="en-US"/>
        </w:rPr>
      </w:pPr>
      <w:r w:rsidRPr="00DC0A1A">
        <w:rPr>
          <w:lang w:eastAsia="en-US"/>
        </w:rPr>
        <w:t>Furthermore, the accuracy, framing and limitations of the data and figures must be reviewed. There was a general feeling that the percentage of people with autism seemed low and misleading as many of the figures were drawn from the GP health survey which can reflect incorrectly recorded diagnoses at practice level. There was also a concern around the statistic ‘white people are proportionately more likely to have autism than average, whilst those from Asian or Asian British ethnic groups were nearly half as likely’ which may be problematic as it is known that there is an issue of underreporting in some communities. </w:t>
      </w:r>
    </w:p>
    <w:p w14:paraId="7A1EF5E6" w14:textId="77777777" w:rsidR="00DC0A1A" w:rsidRPr="00DC0A1A" w:rsidRDefault="00DC0A1A" w:rsidP="00DC0A1A">
      <w:pPr>
        <w:rPr>
          <w:lang w:eastAsia="en-US"/>
        </w:rPr>
      </w:pPr>
      <w:r w:rsidRPr="00DC0A1A">
        <w:rPr>
          <w:b/>
          <w:bCs/>
          <w:lang w:eastAsia="en-US"/>
        </w:rPr>
        <w:t>Tone and language</w:t>
      </w:r>
      <w:r w:rsidRPr="00DC0A1A">
        <w:rPr>
          <w:lang w:eastAsia="en-US"/>
        </w:rPr>
        <w:t> </w:t>
      </w:r>
    </w:p>
    <w:p w14:paraId="10CC6FD8" w14:textId="77777777" w:rsidR="00DC0A1A" w:rsidRPr="00DC0A1A" w:rsidRDefault="00DC0A1A" w:rsidP="00DC0A1A">
      <w:pPr>
        <w:rPr>
          <w:lang w:eastAsia="en-US"/>
        </w:rPr>
      </w:pPr>
      <w:r w:rsidRPr="00DC0A1A">
        <w:rPr>
          <w:lang w:eastAsia="en-US"/>
        </w:rPr>
        <w:t>Our members and LEPs provided constructive feedback on the tone and language of the campaign’s webpages and social content felt that the language used was very formal and professional and may deter people from engaging and was “unlikely to grab anyone’s attention and inspire them.” This was particularly felt for younger audiences – one member shared that his younger son with autism fed back that he would think “that’s not for me, that’s for my mum and dad”.  </w:t>
      </w:r>
    </w:p>
    <w:p w14:paraId="0DEB6B8B" w14:textId="77777777" w:rsidR="00DC0A1A" w:rsidRPr="00DC0A1A" w:rsidRDefault="00DC0A1A" w:rsidP="00DC0A1A">
      <w:pPr>
        <w:rPr>
          <w:lang w:eastAsia="en-US"/>
        </w:rPr>
      </w:pPr>
      <w:r w:rsidRPr="00DC0A1A">
        <w:rPr>
          <w:lang w:eastAsia="en-US"/>
        </w:rPr>
        <w:t>Public Health England was highlighted as a strong example of using a good tone of voice that can engage people on serious issues. From an inclusion standpoint, this involves presenting ideas in a more accessible way by using plain language and avoiding words such as ‘regulatory’ and swapping ‘accessed’ with ‘used,’ as one example. </w:t>
      </w:r>
    </w:p>
    <w:p w14:paraId="1B895E35" w14:textId="77777777" w:rsidR="00DC0A1A" w:rsidRPr="00DC0A1A" w:rsidRDefault="00DC0A1A" w:rsidP="00DC0A1A">
      <w:pPr>
        <w:rPr>
          <w:lang w:eastAsia="en-US"/>
        </w:rPr>
      </w:pPr>
      <w:r w:rsidRPr="00DC0A1A">
        <w:rPr>
          <w:lang w:eastAsia="en-US"/>
        </w:rPr>
        <w:t>It was suggested the use of softer language would better resonate with individuals’ experiences. It was felt that some people do not share their opinions because they would not feel believed, particularly for those with Charles Bonnet Syndrome or mental health conditions. It was felt that the advert copy (including the social media messaging and newsletter) could reflect these concerns by asking “Have you they felt acknowledged, reassured, safe, believed in this healthcare environment?”  </w:t>
      </w:r>
    </w:p>
    <w:p w14:paraId="7FEFDF42" w14:textId="77777777" w:rsidR="00DC0A1A" w:rsidRPr="00DC0A1A" w:rsidRDefault="00DC0A1A" w:rsidP="00DC0A1A">
      <w:pPr>
        <w:rPr>
          <w:lang w:eastAsia="en-US"/>
        </w:rPr>
      </w:pPr>
      <w:r w:rsidRPr="00DC0A1A">
        <w:rPr>
          <w:lang w:eastAsia="en-US"/>
        </w:rPr>
        <w:t>There should also be encouragements to share positive experiences as by doing so people may then be more willing to report negative experiences at a later stage. The importance of sharing either/both positive and negative opinions should be highlighted in the landing pages for the form and Share for Better Care webpages. In terms of social media posts, this could be done by mocking up a quote or an anonymised submitted example to demonstrate that feedback does not have to constitute extremes of experiences. </w:t>
      </w:r>
    </w:p>
    <w:p w14:paraId="3054D62C" w14:textId="77777777" w:rsidR="00DC0A1A" w:rsidRPr="00DC0A1A" w:rsidRDefault="00DC0A1A" w:rsidP="00DC0A1A">
      <w:pPr>
        <w:rPr>
          <w:lang w:eastAsia="en-US"/>
        </w:rPr>
      </w:pPr>
      <w:r w:rsidRPr="00DC0A1A">
        <w:rPr>
          <w:lang w:eastAsia="en-US"/>
        </w:rPr>
        <w:t>We heard the CQC should be more explicit in stating that it is proactively seeking the views of seldom heard communities and why. This can be done by directly addressing the group and making the social media copy available in other languages, particularly for hard copy assets and posting images which are not automatically translated based on the primary language selected in mobile settings. </w:t>
      </w:r>
    </w:p>
    <w:p w14:paraId="41A91EBD" w14:textId="77777777" w:rsidR="00DC0A1A" w:rsidRPr="00DC0A1A" w:rsidRDefault="00DC0A1A" w:rsidP="00DC0A1A">
      <w:pPr>
        <w:rPr>
          <w:lang w:eastAsia="en-US"/>
        </w:rPr>
      </w:pPr>
      <w:r w:rsidRPr="00DC0A1A">
        <w:rPr>
          <w:lang w:eastAsia="en-US"/>
        </w:rPr>
        <w:t>1 member suggested including a statement on the feedback page itself to say: “We are particularly looking for stories from Black people and we would love to hear from you specifically.” Another recommendation to widen appeal was to conduct video interviews with some of the targeted groups to ensure that it is very clear who the campaign is trying to welcome into this space. </w:t>
      </w:r>
    </w:p>
    <w:p w14:paraId="100D20D0" w14:textId="77777777" w:rsidR="00DC0A1A" w:rsidRPr="00DC0A1A" w:rsidRDefault="00DC0A1A" w:rsidP="00DC0A1A">
      <w:pPr>
        <w:rPr>
          <w:lang w:eastAsia="en-US"/>
        </w:rPr>
      </w:pPr>
      <w:r w:rsidRPr="00DC0A1A">
        <w:rPr>
          <w:b/>
          <w:bCs/>
          <w:lang w:eastAsia="en-US"/>
        </w:rPr>
        <w:t>Accessibility </w:t>
      </w:r>
      <w:r w:rsidRPr="00DC0A1A">
        <w:rPr>
          <w:lang w:eastAsia="en-US"/>
        </w:rPr>
        <w:t> </w:t>
      </w:r>
    </w:p>
    <w:p w14:paraId="62B09178" w14:textId="77777777" w:rsidR="00DC0A1A" w:rsidRPr="00DC0A1A" w:rsidRDefault="00DC0A1A" w:rsidP="00DC0A1A">
      <w:pPr>
        <w:rPr>
          <w:lang w:eastAsia="en-US"/>
        </w:rPr>
      </w:pPr>
      <w:r w:rsidRPr="00DC0A1A">
        <w:rPr>
          <w:lang w:eastAsia="en-US"/>
        </w:rPr>
        <w:t>National Voices’ members and LEPs made a number of recommendations to raise the level of accessibility for this campaign, this were: </w:t>
      </w:r>
    </w:p>
    <w:p w14:paraId="2AC9947E" w14:textId="77777777" w:rsidR="00DC0A1A" w:rsidRPr="00DC0A1A" w:rsidRDefault="00DC0A1A" w:rsidP="00DC1639">
      <w:pPr>
        <w:numPr>
          <w:ilvl w:val="0"/>
          <w:numId w:val="20"/>
        </w:numPr>
        <w:rPr>
          <w:lang w:eastAsia="en-US"/>
        </w:rPr>
      </w:pPr>
      <w:r w:rsidRPr="00DC0A1A">
        <w:rPr>
          <w:lang w:eastAsia="en-US"/>
        </w:rPr>
        <w:t>Using plain language </w:t>
      </w:r>
    </w:p>
    <w:p w14:paraId="12526ED5" w14:textId="77777777" w:rsidR="00DC0A1A" w:rsidRPr="00DC0A1A" w:rsidRDefault="00DC0A1A" w:rsidP="00DC1639">
      <w:pPr>
        <w:numPr>
          <w:ilvl w:val="0"/>
          <w:numId w:val="21"/>
        </w:numPr>
        <w:rPr>
          <w:lang w:eastAsia="en-US"/>
        </w:rPr>
      </w:pPr>
      <w:r w:rsidRPr="00DC0A1A">
        <w:rPr>
          <w:lang w:eastAsia="en-US"/>
        </w:rPr>
        <w:t>Translating social media posts into other languages  </w:t>
      </w:r>
    </w:p>
    <w:p w14:paraId="7F7298AC" w14:textId="77777777" w:rsidR="00DC0A1A" w:rsidRPr="00DC0A1A" w:rsidRDefault="00DC0A1A" w:rsidP="00DC1639">
      <w:pPr>
        <w:numPr>
          <w:ilvl w:val="0"/>
          <w:numId w:val="22"/>
        </w:numPr>
        <w:rPr>
          <w:lang w:eastAsia="en-US"/>
        </w:rPr>
      </w:pPr>
      <w:r w:rsidRPr="00DC0A1A">
        <w:rPr>
          <w:lang w:eastAsia="en-US"/>
        </w:rPr>
        <w:t>Closed captioning on videos  </w:t>
      </w:r>
    </w:p>
    <w:p w14:paraId="6A5800A2" w14:textId="77777777" w:rsidR="00DC0A1A" w:rsidRPr="00DC0A1A" w:rsidRDefault="00DC0A1A" w:rsidP="00DC1639">
      <w:pPr>
        <w:numPr>
          <w:ilvl w:val="0"/>
          <w:numId w:val="23"/>
        </w:numPr>
        <w:rPr>
          <w:lang w:eastAsia="en-US"/>
        </w:rPr>
      </w:pPr>
      <w:r w:rsidRPr="00DC0A1A">
        <w:rPr>
          <w:lang w:eastAsia="en-US"/>
        </w:rPr>
        <w:t>Using images that includes the groups that are being targeted but not in a tokenistic way (such as avoiding a stereotypical portrayal of someone with disabilities as a wheelchair user) </w:t>
      </w:r>
    </w:p>
    <w:p w14:paraId="4D1D3452" w14:textId="77777777" w:rsidR="00DC0A1A" w:rsidRPr="00DC0A1A" w:rsidRDefault="00DC0A1A" w:rsidP="00DC0A1A">
      <w:pPr>
        <w:rPr>
          <w:lang w:eastAsia="en-US"/>
        </w:rPr>
      </w:pPr>
      <w:r w:rsidRPr="00DC0A1A">
        <w:rPr>
          <w:lang w:eastAsia="en-US"/>
        </w:rPr>
        <w:t>1 member also suggested that there should be a consideration of wider neurodiversity as exclusively targeting people with autism and those with learning disabilities risks not hearing from people with conditions such as ADHD, dyspraxia or dyslexia. </w:t>
      </w:r>
    </w:p>
    <w:p w14:paraId="746D1616" w14:textId="77777777" w:rsidR="00DC0A1A" w:rsidRPr="00DC0A1A" w:rsidRDefault="00DC0A1A" w:rsidP="00DC0A1A">
      <w:pPr>
        <w:rPr>
          <w:lang w:eastAsia="en-US"/>
        </w:rPr>
      </w:pPr>
      <w:r w:rsidRPr="00DC0A1A">
        <w:rPr>
          <w:lang w:eastAsia="en-US"/>
        </w:rPr>
        <w:t>The webpage could also include a short animation to show how to complete the form, which would involve characters who are representative of inclusion health groups to denote that their input is highly welcomed.  </w:t>
      </w:r>
    </w:p>
    <w:p w14:paraId="17F54434" w14:textId="77777777" w:rsidR="00DC0A1A" w:rsidRPr="00DC0A1A" w:rsidRDefault="00DC0A1A" w:rsidP="00DC0A1A">
      <w:pPr>
        <w:rPr>
          <w:lang w:eastAsia="en-US"/>
        </w:rPr>
      </w:pPr>
      <w:r w:rsidRPr="00DC0A1A">
        <w:rPr>
          <w:lang w:eastAsia="en-US"/>
        </w:rPr>
        <w:t>Further to this, it was made clear that British Sign Language (BSL) videos should have sound as someone using a screen reader will expect to play a video with sound and it would allow people who are not fluent in BSL to engage in a different way. Another omission was that there should be a clear instruction on alternative ways of submitting the form, for example in Easy Read format or other languages, to make it easier to interact with for certain groups. </w:t>
      </w:r>
    </w:p>
    <w:p w14:paraId="37463C42" w14:textId="77777777" w:rsidR="00DC0A1A" w:rsidRPr="00DC0A1A" w:rsidRDefault="00DC0A1A" w:rsidP="00DC0A1A">
      <w:pPr>
        <w:rPr>
          <w:lang w:eastAsia="en-US"/>
        </w:rPr>
      </w:pPr>
      <w:r w:rsidRPr="00DC0A1A">
        <w:rPr>
          <w:lang w:eastAsia="en-US"/>
        </w:rPr>
        <w:t>Additionally, there should be a clarification that the form can be filled out by a carer or on the behalf of a loved one and that the information submitted will be anonymised. This will help build trust that their data will not be misused. For comparison, the Healthwatch feedback form was cited as stronger in this aspect. </w:t>
      </w:r>
    </w:p>
    <w:p w14:paraId="1C8280C0" w14:textId="77777777" w:rsidR="00DC0A1A" w:rsidRPr="00DC0A1A" w:rsidRDefault="00DC0A1A" w:rsidP="00DC0A1A">
      <w:pPr>
        <w:rPr>
          <w:lang w:eastAsia="en-US"/>
        </w:rPr>
      </w:pPr>
      <w:r w:rsidRPr="00DC0A1A">
        <w:rPr>
          <w:b/>
          <w:bCs/>
          <w:lang w:eastAsia="en-US"/>
        </w:rPr>
        <w:t>Impact and closing the feedback loop</w:t>
      </w:r>
      <w:r w:rsidRPr="00DC0A1A">
        <w:rPr>
          <w:lang w:eastAsia="en-US"/>
        </w:rPr>
        <w:t> </w:t>
      </w:r>
    </w:p>
    <w:p w14:paraId="5592183F" w14:textId="77777777" w:rsidR="00DC0A1A" w:rsidRPr="00DC0A1A" w:rsidRDefault="00DC0A1A" w:rsidP="00DC0A1A">
      <w:pPr>
        <w:rPr>
          <w:lang w:eastAsia="en-US"/>
        </w:rPr>
      </w:pPr>
      <w:r w:rsidRPr="00DC0A1A">
        <w:rPr>
          <w:lang w:eastAsia="en-US"/>
        </w:rPr>
        <w:t>Whilst the discussions expressed enthusiasm for the ambitions of the campaign, it was not lost that insight fatigue is a very real barrier to reaching out to populations outside of white and middle-class backgrounds. Members highlighted that to navigate this, there must be greater explanation or signposting as to how contributions have, or will, make an active difference and demonstrate impact.  </w:t>
      </w:r>
    </w:p>
    <w:p w14:paraId="60B90233" w14:textId="77777777" w:rsidR="00DC0A1A" w:rsidRPr="00DC0A1A" w:rsidRDefault="00DC0A1A" w:rsidP="00DC0A1A">
      <w:pPr>
        <w:rPr>
          <w:lang w:eastAsia="en-US"/>
        </w:rPr>
      </w:pPr>
      <w:r w:rsidRPr="00DC0A1A">
        <w:rPr>
          <w:lang w:eastAsia="en-US"/>
        </w:rPr>
        <w:t>This could be achieved through social media posts on the CQC’s page, joint blogs and showcasing examples from the State of Care report. One LEP shared that they only saw an update about the campaign through National Voices’ social media so CQC’s platform could be better utilised to communicate the impact of getting involved. A ‘you said, we did’ approach could be adopted with a video of a clinician or a CQC colleague breaking down the campaign and saying why it matters for people to share their experiences of care.  </w:t>
      </w:r>
    </w:p>
    <w:p w14:paraId="34964C26" w14:textId="433CC75D" w:rsidR="00411032" w:rsidRDefault="00DC0A1A" w:rsidP="00DC0A1A">
      <w:pPr>
        <w:rPr>
          <w:lang w:eastAsia="en-US"/>
        </w:rPr>
      </w:pPr>
      <w:r w:rsidRPr="00DC0A1A">
        <w:rPr>
          <w:lang w:eastAsia="en-US"/>
        </w:rPr>
        <w:t>A part of this, having a clear, upfront explanation on who the CQC is and “why should they matter to me?” it vital. This will more effectively communicate why the public should get involved and gain more traction in groups it would otherwise not have reached. This messaging can be amplified through partnership and joint working with the Voluntary, Community and Social Enterprises (VCSE) as a few members had expressed that the campaign directly correlates to current projects, and they could help reach the audiences that it aims to target.  </w:t>
      </w:r>
    </w:p>
    <w:p w14:paraId="0DB91E38" w14:textId="77777777" w:rsidR="00411032" w:rsidRDefault="00411032">
      <w:pPr>
        <w:rPr>
          <w:lang w:eastAsia="en-US"/>
        </w:rPr>
      </w:pPr>
      <w:r>
        <w:rPr>
          <w:lang w:eastAsia="en-US"/>
        </w:rPr>
        <w:br w:type="page"/>
      </w:r>
    </w:p>
    <w:p w14:paraId="5B80B40D" w14:textId="77777777" w:rsidR="00411032" w:rsidRPr="00411032" w:rsidRDefault="00411032" w:rsidP="00D7157B">
      <w:pPr>
        <w:pStyle w:val="Heading2"/>
      </w:pPr>
      <w:r w:rsidRPr="00411032">
        <w:t>Acknowledgments  </w:t>
      </w:r>
    </w:p>
    <w:p w14:paraId="4A8DD80E" w14:textId="1C6C6B0B" w:rsidR="00411032" w:rsidRPr="00411032" w:rsidRDefault="00411032" w:rsidP="00411032">
      <w:pPr>
        <w:rPr>
          <w:lang w:eastAsia="en-US"/>
        </w:rPr>
      </w:pPr>
      <w:r w:rsidRPr="00411032">
        <w:rPr>
          <w:lang w:eastAsia="en-US"/>
        </w:rPr>
        <w:t>National Voices would like to thank the Care Quality Commission (CQC) for funding our work supporting its Share for Better Care campaign. </w:t>
      </w:r>
    </w:p>
    <w:p w14:paraId="3EA65FD6" w14:textId="77777777" w:rsidR="00411032" w:rsidRPr="00411032" w:rsidRDefault="00411032" w:rsidP="00411032">
      <w:pPr>
        <w:rPr>
          <w:lang w:eastAsia="en-US"/>
        </w:rPr>
      </w:pPr>
      <w:r w:rsidRPr="00411032">
        <w:rPr>
          <w:lang w:eastAsia="en-US"/>
        </w:rPr>
        <w:t>We would also like to thank our members who shared their expertise and valuable insights during one-to-one conversations.  </w:t>
      </w:r>
    </w:p>
    <w:p w14:paraId="0FB76AEA" w14:textId="77777777" w:rsidR="00411032" w:rsidRPr="00411032" w:rsidRDefault="00411032" w:rsidP="00411032">
      <w:pPr>
        <w:rPr>
          <w:lang w:eastAsia="en-US"/>
        </w:rPr>
      </w:pPr>
      <w:r w:rsidRPr="00411032">
        <w:rPr>
          <w:lang w:eastAsia="en-US"/>
        </w:rPr>
        <w:t>Member organisations included: </w:t>
      </w:r>
    </w:p>
    <w:p w14:paraId="0A8D4224" w14:textId="77777777" w:rsidR="00411032" w:rsidRPr="00411032" w:rsidRDefault="00411032" w:rsidP="00DC1639">
      <w:pPr>
        <w:numPr>
          <w:ilvl w:val="0"/>
          <w:numId w:val="24"/>
        </w:numPr>
        <w:rPr>
          <w:lang w:eastAsia="en-US"/>
        </w:rPr>
      </w:pPr>
      <w:r w:rsidRPr="00411032">
        <w:rPr>
          <w:lang w:eastAsia="en-US"/>
        </w:rPr>
        <w:t>Crohn’s &amp; Colitis UK </w:t>
      </w:r>
    </w:p>
    <w:p w14:paraId="682F1C38" w14:textId="77777777" w:rsidR="00411032" w:rsidRPr="00411032" w:rsidRDefault="00411032" w:rsidP="00DC1639">
      <w:pPr>
        <w:numPr>
          <w:ilvl w:val="0"/>
          <w:numId w:val="25"/>
        </w:numPr>
        <w:rPr>
          <w:lang w:eastAsia="en-US"/>
        </w:rPr>
      </w:pPr>
      <w:r w:rsidRPr="00411032">
        <w:rPr>
          <w:lang w:eastAsia="en-US"/>
        </w:rPr>
        <w:t>Esme’s Umbrella </w:t>
      </w:r>
    </w:p>
    <w:p w14:paraId="725A7292" w14:textId="77777777" w:rsidR="00411032" w:rsidRPr="00411032" w:rsidRDefault="00411032" w:rsidP="00DC1639">
      <w:pPr>
        <w:numPr>
          <w:ilvl w:val="0"/>
          <w:numId w:val="26"/>
        </w:numPr>
        <w:rPr>
          <w:lang w:eastAsia="en-US"/>
        </w:rPr>
      </w:pPr>
      <w:proofErr w:type="spellStart"/>
      <w:r w:rsidRPr="00411032">
        <w:rPr>
          <w:lang w:eastAsia="en-US"/>
        </w:rPr>
        <w:t>Neurobetter</w:t>
      </w:r>
      <w:proofErr w:type="spellEnd"/>
      <w:r w:rsidRPr="00411032">
        <w:rPr>
          <w:lang w:eastAsia="en-US"/>
        </w:rPr>
        <w:t> </w:t>
      </w:r>
    </w:p>
    <w:p w14:paraId="12EA5044" w14:textId="77777777" w:rsidR="00411032" w:rsidRPr="00411032" w:rsidRDefault="00411032" w:rsidP="00DC1639">
      <w:pPr>
        <w:numPr>
          <w:ilvl w:val="0"/>
          <w:numId w:val="27"/>
        </w:numPr>
        <w:rPr>
          <w:lang w:eastAsia="en-US"/>
        </w:rPr>
      </w:pPr>
      <w:r w:rsidRPr="00411032">
        <w:rPr>
          <w:lang w:eastAsia="en-US"/>
        </w:rPr>
        <w:t>National Rheumatoid Arthritis Society (NRAS) </w:t>
      </w:r>
    </w:p>
    <w:p w14:paraId="4215F2AE" w14:textId="77777777" w:rsidR="00411032" w:rsidRPr="00411032" w:rsidRDefault="00411032" w:rsidP="00DC1639">
      <w:pPr>
        <w:numPr>
          <w:ilvl w:val="0"/>
          <w:numId w:val="28"/>
        </w:numPr>
        <w:rPr>
          <w:lang w:eastAsia="en-US"/>
        </w:rPr>
      </w:pPr>
      <w:r w:rsidRPr="00411032">
        <w:rPr>
          <w:lang w:eastAsia="en-US"/>
        </w:rPr>
        <w:t>Patient Safety Learning </w:t>
      </w:r>
    </w:p>
    <w:p w14:paraId="5F0BDCF8" w14:textId="77777777" w:rsidR="00411032" w:rsidRPr="00411032" w:rsidRDefault="00411032" w:rsidP="00DC1639">
      <w:pPr>
        <w:numPr>
          <w:ilvl w:val="0"/>
          <w:numId w:val="29"/>
        </w:numPr>
        <w:rPr>
          <w:lang w:eastAsia="en-US"/>
        </w:rPr>
      </w:pPr>
      <w:r w:rsidRPr="00411032">
        <w:rPr>
          <w:lang w:eastAsia="en-US"/>
        </w:rPr>
        <w:t>Thelma Matilda Alves Foundation </w:t>
      </w:r>
    </w:p>
    <w:p w14:paraId="6528F52D" w14:textId="77777777" w:rsidR="00411032" w:rsidRPr="00411032" w:rsidRDefault="00411032" w:rsidP="00411032">
      <w:pPr>
        <w:rPr>
          <w:lang w:eastAsia="en-US"/>
        </w:rPr>
      </w:pPr>
      <w:r w:rsidRPr="00411032">
        <w:rPr>
          <w:lang w:eastAsia="en-US"/>
        </w:rPr>
        <w:t>We also extend thanks to our Lived Experience Partners; Helen Hassell, Kevin Coffey and Richard Falvey, for sharing their valuable insights in two group conversations. </w:t>
      </w:r>
    </w:p>
    <w:p w14:paraId="6F52AC71" w14:textId="77777777" w:rsidR="00411032" w:rsidRPr="00411032" w:rsidRDefault="00411032" w:rsidP="00411032">
      <w:pPr>
        <w:rPr>
          <w:lang w:eastAsia="en-US"/>
        </w:rPr>
      </w:pPr>
      <w:r w:rsidRPr="00411032">
        <w:rPr>
          <w:lang w:eastAsia="en-US"/>
        </w:rPr>
        <w:t> </w:t>
      </w:r>
    </w:p>
    <w:p w14:paraId="755B1B8C" w14:textId="77777777" w:rsidR="00DC0A1A" w:rsidRPr="00DC0A1A" w:rsidRDefault="00DC0A1A" w:rsidP="00DC0A1A">
      <w:pPr>
        <w:rPr>
          <w:lang w:eastAsia="en-US"/>
        </w:rPr>
      </w:pPr>
    </w:p>
    <w:p w14:paraId="04F41DAF" w14:textId="77777777" w:rsidR="00DC0A1A" w:rsidRPr="00DC0A1A" w:rsidRDefault="00DC0A1A" w:rsidP="00DC0A1A">
      <w:pPr>
        <w:rPr>
          <w:lang w:eastAsia="en-US"/>
        </w:rPr>
      </w:pPr>
      <w:r w:rsidRPr="00DC0A1A">
        <w:rPr>
          <w:lang w:eastAsia="en-US"/>
        </w:rPr>
        <w:t> </w:t>
      </w:r>
    </w:p>
    <w:p w14:paraId="564D265A" w14:textId="77777777" w:rsidR="00961CDD" w:rsidRDefault="00961CDD" w:rsidP="0094496D">
      <w:pPr>
        <w:rPr>
          <w:lang w:eastAsia="en-US"/>
        </w:rPr>
      </w:pPr>
    </w:p>
    <w:p w14:paraId="616B4338" w14:textId="777D644F" w:rsidR="001E0E21" w:rsidRPr="001E0E21" w:rsidRDefault="001E0E21" w:rsidP="1C016396">
      <w:pPr>
        <w:rPr>
          <w:lang w:eastAsia="en-US"/>
        </w:rPr>
      </w:pPr>
    </w:p>
    <w:p w14:paraId="04D3FF36" w14:textId="77777777" w:rsidR="001E0E21" w:rsidRPr="001E0E21" w:rsidRDefault="001E0E21" w:rsidP="001E0E21">
      <w:pPr>
        <w:rPr>
          <w:lang w:eastAsia="en-US"/>
        </w:rPr>
      </w:pPr>
      <w:r w:rsidRPr="001E0E21">
        <w:rPr>
          <w:lang w:eastAsia="en-US"/>
        </w:rPr>
        <w:t> </w:t>
      </w:r>
    </w:p>
    <w:p w14:paraId="20CA264E" w14:textId="5E57CE74" w:rsidR="00005A5A" w:rsidRPr="001925A5" w:rsidRDefault="001E0E21" w:rsidP="00005A5A">
      <w:pPr>
        <w:rPr>
          <w:lang w:val="en-US" w:eastAsia="en-US"/>
        </w:rPr>
      </w:pPr>
      <w:r w:rsidRPr="001E0E21">
        <w:rPr>
          <w:b/>
          <w:bCs/>
          <w:lang w:eastAsia="en-US"/>
        </w:rPr>
        <w:br/>
      </w:r>
    </w:p>
    <w:p w14:paraId="379BB0AB" w14:textId="17BC8021" w:rsidR="001925A5" w:rsidRPr="001925A5" w:rsidRDefault="001925A5" w:rsidP="001925A5">
      <w:pPr>
        <w:rPr>
          <w:lang w:val="en-US" w:eastAsia="en-US"/>
        </w:rPr>
      </w:pPr>
    </w:p>
    <w:sectPr w:rsidR="001925A5" w:rsidRPr="001925A5" w:rsidSect="009D2D49">
      <w:footerReference w:type="default" r:id="rId18"/>
      <w:head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F791F" w14:textId="77777777" w:rsidR="00C061A3" w:rsidRDefault="00C061A3" w:rsidP="007C0449">
      <w:pPr>
        <w:spacing w:after="0" w:line="240" w:lineRule="auto"/>
      </w:pPr>
      <w:r>
        <w:separator/>
      </w:r>
    </w:p>
  </w:endnote>
  <w:endnote w:type="continuationSeparator" w:id="0">
    <w:p w14:paraId="323FA64C" w14:textId="77777777" w:rsidR="00C061A3" w:rsidRDefault="00C061A3" w:rsidP="007C0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 Avant Garde Std Bk">
    <w:altName w:val="Calibri"/>
    <w:panose1 w:val="020B0502020202020204"/>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TC Avant Garde Std Md">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6883010"/>
      <w:docPartObj>
        <w:docPartGallery w:val="Page Numbers (Bottom of Page)"/>
        <w:docPartUnique/>
      </w:docPartObj>
    </w:sdtPr>
    <w:sdtEndPr>
      <w:rPr>
        <w:noProof/>
      </w:rPr>
    </w:sdtEndPr>
    <w:sdtContent>
      <w:p w14:paraId="5B0F8961" w14:textId="28BAA2DF" w:rsidR="008D499C" w:rsidRDefault="008D49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7037F1" w14:textId="70A5D8D2" w:rsidR="006635F6" w:rsidRPr="003535F8" w:rsidRDefault="00663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28889" w14:textId="77777777" w:rsidR="00C061A3" w:rsidRDefault="00C061A3" w:rsidP="007C0449">
      <w:pPr>
        <w:spacing w:after="0" w:line="240" w:lineRule="auto"/>
      </w:pPr>
      <w:r>
        <w:separator/>
      </w:r>
    </w:p>
  </w:footnote>
  <w:footnote w:type="continuationSeparator" w:id="0">
    <w:p w14:paraId="629C5BB9" w14:textId="77777777" w:rsidR="00C061A3" w:rsidRDefault="00C061A3" w:rsidP="007C0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037F2" w14:textId="77777777" w:rsidR="007C0449" w:rsidRDefault="007C0449">
    <w:pPr>
      <w:pStyle w:val="Header"/>
    </w:pPr>
    <w:r>
      <w:rPr>
        <w:noProof/>
        <w:lang w:eastAsia="en-GB"/>
      </w:rPr>
      <w:drawing>
        <wp:anchor distT="0" distB="0" distL="114300" distR="114300" simplePos="0" relativeHeight="251658240" behindDoc="1" locked="0" layoutInCell="1" allowOverlap="1" wp14:anchorId="097037F3" wp14:editId="097037F4">
          <wp:simplePos x="0" y="0"/>
          <wp:positionH relativeFrom="column">
            <wp:posOffset>-977462</wp:posOffset>
          </wp:positionH>
          <wp:positionV relativeFrom="paragraph">
            <wp:posOffset>-559939</wp:posOffset>
          </wp:positionV>
          <wp:extent cx="7662041" cy="10835742"/>
          <wp:effectExtent l="0" t="0" r="0" b="3810"/>
          <wp:wrapNone/>
          <wp:docPr id="1447050692" name="Picture 1447050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y report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2041" cy="10835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52C77"/>
    <w:multiLevelType w:val="multilevel"/>
    <w:tmpl w:val="18F4C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3B6BF3"/>
    <w:multiLevelType w:val="multilevel"/>
    <w:tmpl w:val="2F7CF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875F19"/>
    <w:multiLevelType w:val="multilevel"/>
    <w:tmpl w:val="FB7C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7B564C"/>
    <w:multiLevelType w:val="multilevel"/>
    <w:tmpl w:val="EB2440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101154"/>
    <w:multiLevelType w:val="multilevel"/>
    <w:tmpl w:val="E3283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6B1B26"/>
    <w:multiLevelType w:val="multilevel"/>
    <w:tmpl w:val="728CE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284660"/>
    <w:multiLevelType w:val="multilevel"/>
    <w:tmpl w:val="1E424E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E150BB"/>
    <w:multiLevelType w:val="multilevel"/>
    <w:tmpl w:val="C53C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726B96"/>
    <w:multiLevelType w:val="multilevel"/>
    <w:tmpl w:val="3BBA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B558AD"/>
    <w:multiLevelType w:val="multilevel"/>
    <w:tmpl w:val="7124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F5362B"/>
    <w:multiLevelType w:val="multilevel"/>
    <w:tmpl w:val="A51A4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8460BD"/>
    <w:multiLevelType w:val="multilevel"/>
    <w:tmpl w:val="104E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C023A2"/>
    <w:multiLevelType w:val="multilevel"/>
    <w:tmpl w:val="5B0AE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C7242D"/>
    <w:multiLevelType w:val="multilevel"/>
    <w:tmpl w:val="FDBE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EC4A06"/>
    <w:multiLevelType w:val="multilevel"/>
    <w:tmpl w:val="34E8F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FB7F12"/>
    <w:multiLevelType w:val="multilevel"/>
    <w:tmpl w:val="5AD2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F41015"/>
    <w:multiLevelType w:val="multilevel"/>
    <w:tmpl w:val="75C0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F17385"/>
    <w:multiLevelType w:val="multilevel"/>
    <w:tmpl w:val="15B03F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C342F3"/>
    <w:multiLevelType w:val="multilevel"/>
    <w:tmpl w:val="68286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FA0F78"/>
    <w:multiLevelType w:val="multilevel"/>
    <w:tmpl w:val="310E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692D23"/>
    <w:multiLevelType w:val="multilevel"/>
    <w:tmpl w:val="B5028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613D01"/>
    <w:multiLevelType w:val="multilevel"/>
    <w:tmpl w:val="2E2C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283B67"/>
    <w:multiLevelType w:val="multilevel"/>
    <w:tmpl w:val="2496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BC81321"/>
    <w:multiLevelType w:val="multilevel"/>
    <w:tmpl w:val="13EED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D5D55ED"/>
    <w:multiLevelType w:val="multilevel"/>
    <w:tmpl w:val="7DF22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110167"/>
    <w:multiLevelType w:val="multilevel"/>
    <w:tmpl w:val="EA348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266D20"/>
    <w:multiLevelType w:val="multilevel"/>
    <w:tmpl w:val="6B306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CF0D95"/>
    <w:multiLevelType w:val="multilevel"/>
    <w:tmpl w:val="6FC0A1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6A7B7B"/>
    <w:multiLevelType w:val="multilevel"/>
    <w:tmpl w:val="F1201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6301785">
    <w:abstractNumId w:val="25"/>
  </w:num>
  <w:num w:numId="2" w16cid:durableId="1834447536">
    <w:abstractNumId w:val="16"/>
  </w:num>
  <w:num w:numId="3" w16cid:durableId="98574397">
    <w:abstractNumId w:val="15"/>
  </w:num>
  <w:num w:numId="4" w16cid:durableId="755247822">
    <w:abstractNumId w:val="5"/>
  </w:num>
  <w:num w:numId="5" w16cid:durableId="1320958779">
    <w:abstractNumId w:val="12"/>
  </w:num>
  <w:num w:numId="6" w16cid:durableId="1982613835">
    <w:abstractNumId w:val="0"/>
  </w:num>
  <w:num w:numId="7" w16cid:durableId="329798332">
    <w:abstractNumId w:val="7"/>
  </w:num>
  <w:num w:numId="8" w16cid:durableId="521549925">
    <w:abstractNumId w:val="19"/>
  </w:num>
  <w:num w:numId="9" w16cid:durableId="677584170">
    <w:abstractNumId w:val="20"/>
  </w:num>
  <w:num w:numId="10" w16cid:durableId="333729217">
    <w:abstractNumId w:val="18"/>
  </w:num>
  <w:num w:numId="11" w16cid:durableId="2129083564">
    <w:abstractNumId w:val="2"/>
  </w:num>
  <w:num w:numId="12" w16cid:durableId="628781852">
    <w:abstractNumId w:val="10"/>
  </w:num>
  <w:num w:numId="13" w16cid:durableId="1556119391">
    <w:abstractNumId w:val="9"/>
  </w:num>
  <w:num w:numId="14" w16cid:durableId="500314441">
    <w:abstractNumId w:val="13"/>
  </w:num>
  <w:num w:numId="15" w16cid:durableId="1162548080">
    <w:abstractNumId w:val="1"/>
  </w:num>
  <w:num w:numId="16" w16cid:durableId="2002192063">
    <w:abstractNumId w:val="17"/>
  </w:num>
  <w:num w:numId="17" w16cid:durableId="681010688">
    <w:abstractNumId w:val="6"/>
  </w:num>
  <w:num w:numId="18" w16cid:durableId="1274480716">
    <w:abstractNumId w:val="3"/>
  </w:num>
  <w:num w:numId="19" w16cid:durableId="1127090775">
    <w:abstractNumId w:val="27"/>
  </w:num>
  <w:num w:numId="20" w16cid:durableId="781649088">
    <w:abstractNumId w:val="11"/>
  </w:num>
  <w:num w:numId="21" w16cid:durableId="2124811184">
    <w:abstractNumId w:val="4"/>
  </w:num>
  <w:num w:numId="22" w16cid:durableId="1465655795">
    <w:abstractNumId w:val="28"/>
  </w:num>
  <w:num w:numId="23" w16cid:durableId="1732457079">
    <w:abstractNumId w:val="24"/>
  </w:num>
  <w:num w:numId="24" w16cid:durableId="1895115869">
    <w:abstractNumId w:val="26"/>
  </w:num>
  <w:num w:numId="25" w16cid:durableId="403334268">
    <w:abstractNumId w:val="14"/>
  </w:num>
  <w:num w:numId="26" w16cid:durableId="1021467183">
    <w:abstractNumId w:val="8"/>
  </w:num>
  <w:num w:numId="27" w16cid:durableId="1976444476">
    <w:abstractNumId w:val="21"/>
  </w:num>
  <w:num w:numId="28" w16cid:durableId="671417996">
    <w:abstractNumId w:val="23"/>
  </w:num>
  <w:num w:numId="29" w16cid:durableId="1908881620">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449"/>
    <w:rsid w:val="00005120"/>
    <w:rsid w:val="00005A5A"/>
    <w:rsid w:val="00006DAC"/>
    <w:rsid w:val="00016BD3"/>
    <w:rsid w:val="00023EE7"/>
    <w:rsid w:val="000266DA"/>
    <w:rsid w:val="00040F6F"/>
    <w:rsid w:val="000425E8"/>
    <w:rsid w:val="0004444E"/>
    <w:rsid w:val="00051ECC"/>
    <w:rsid w:val="0005314B"/>
    <w:rsid w:val="0005437C"/>
    <w:rsid w:val="00063F76"/>
    <w:rsid w:val="000643A8"/>
    <w:rsid w:val="00070509"/>
    <w:rsid w:val="00070CB7"/>
    <w:rsid w:val="00072E47"/>
    <w:rsid w:val="00074725"/>
    <w:rsid w:val="000772DF"/>
    <w:rsid w:val="00085C77"/>
    <w:rsid w:val="00086246"/>
    <w:rsid w:val="00086B30"/>
    <w:rsid w:val="00090181"/>
    <w:rsid w:val="00091653"/>
    <w:rsid w:val="0009614C"/>
    <w:rsid w:val="000A32DF"/>
    <w:rsid w:val="000A40C9"/>
    <w:rsid w:val="000B62C2"/>
    <w:rsid w:val="000B7084"/>
    <w:rsid w:val="000C6BFF"/>
    <w:rsid w:val="000D6983"/>
    <w:rsid w:val="000E589C"/>
    <w:rsid w:val="000F160E"/>
    <w:rsid w:val="000F2CC4"/>
    <w:rsid w:val="000F4728"/>
    <w:rsid w:val="000F59CC"/>
    <w:rsid w:val="000F722E"/>
    <w:rsid w:val="000F7559"/>
    <w:rsid w:val="00102B98"/>
    <w:rsid w:val="00106A8B"/>
    <w:rsid w:val="00112D72"/>
    <w:rsid w:val="00115A55"/>
    <w:rsid w:val="00115F3D"/>
    <w:rsid w:val="00137571"/>
    <w:rsid w:val="0014388B"/>
    <w:rsid w:val="001438BA"/>
    <w:rsid w:val="00144DF8"/>
    <w:rsid w:val="001459BD"/>
    <w:rsid w:val="0015090B"/>
    <w:rsid w:val="00150B36"/>
    <w:rsid w:val="00152B40"/>
    <w:rsid w:val="0015310C"/>
    <w:rsid w:val="00154484"/>
    <w:rsid w:val="00154C0F"/>
    <w:rsid w:val="00162374"/>
    <w:rsid w:val="0017538C"/>
    <w:rsid w:val="00175FD4"/>
    <w:rsid w:val="0017793C"/>
    <w:rsid w:val="0018019A"/>
    <w:rsid w:val="00180231"/>
    <w:rsid w:val="00183997"/>
    <w:rsid w:val="00187F35"/>
    <w:rsid w:val="001925A5"/>
    <w:rsid w:val="00193EC4"/>
    <w:rsid w:val="00196720"/>
    <w:rsid w:val="001A1216"/>
    <w:rsid w:val="001B20F3"/>
    <w:rsid w:val="001B3F61"/>
    <w:rsid w:val="001B7913"/>
    <w:rsid w:val="001C1895"/>
    <w:rsid w:val="001C413D"/>
    <w:rsid w:val="001D0DE4"/>
    <w:rsid w:val="001D5F17"/>
    <w:rsid w:val="001D722B"/>
    <w:rsid w:val="001D7B85"/>
    <w:rsid w:val="001E0E21"/>
    <w:rsid w:val="001E44B5"/>
    <w:rsid w:val="001F1884"/>
    <w:rsid w:val="001F297F"/>
    <w:rsid w:val="001F491A"/>
    <w:rsid w:val="001F5E65"/>
    <w:rsid w:val="00201160"/>
    <w:rsid w:val="00206311"/>
    <w:rsid w:val="002122AD"/>
    <w:rsid w:val="00217BD3"/>
    <w:rsid w:val="0024433D"/>
    <w:rsid w:val="00253B5E"/>
    <w:rsid w:val="00263496"/>
    <w:rsid w:val="002642AE"/>
    <w:rsid w:val="002652AA"/>
    <w:rsid w:val="00267DB0"/>
    <w:rsid w:val="00272812"/>
    <w:rsid w:val="00273FF5"/>
    <w:rsid w:val="002744A0"/>
    <w:rsid w:val="0027625F"/>
    <w:rsid w:val="0028427B"/>
    <w:rsid w:val="00284975"/>
    <w:rsid w:val="00287AAB"/>
    <w:rsid w:val="00293874"/>
    <w:rsid w:val="002A03AC"/>
    <w:rsid w:val="002B14FA"/>
    <w:rsid w:val="002B4496"/>
    <w:rsid w:val="002B5F18"/>
    <w:rsid w:val="002B5FBA"/>
    <w:rsid w:val="002C0CC6"/>
    <w:rsid w:val="002C2148"/>
    <w:rsid w:val="002C6103"/>
    <w:rsid w:val="002C677C"/>
    <w:rsid w:val="002E07A4"/>
    <w:rsid w:val="002E21B6"/>
    <w:rsid w:val="002E3B2A"/>
    <w:rsid w:val="002E6DA5"/>
    <w:rsid w:val="002E6EB6"/>
    <w:rsid w:val="002F7EFD"/>
    <w:rsid w:val="003015D7"/>
    <w:rsid w:val="00307D4E"/>
    <w:rsid w:val="003110D7"/>
    <w:rsid w:val="00312774"/>
    <w:rsid w:val="00314DA3"/>
    <w:rsid w:val="0031655B"/>
    <w:rsid w:val="00324166"/>
    <w:rsid w:val="0034291D"/>
    <w:rsid w:val="0034316F"/>
    <w:rsid w:val="00344004"/>
    <w:rsid w:val="00346E6B"/>
    <w:rsid w:val="00351557"/>
    <w:rsid w:val="003535F8"/>
    <w:rsid w:val="00353B70"/>
    <w:rsid w:val="00355DD8"/>
    <w:rsid w:val="00356212"/>
    <w:rsid w:val="0035705F"/>
    <w:rsid w:val="0035799A"/>
    <w:rsid w:val="00361B05"/>
    <w:rsid w:val="00367367"/>
    <w:rsid w:val="003708C7"/>
    <w:rsid w:val="00382D0E"/>
    <w:rsid w:val="00383D23"/>
    <w:rsid w:val="00387FCC"/>
    <w:rsid w:val="00394A42"/>
    <w:rsid w:val="00395BB6"/>
    <w:rsid w:val="003978D1"/>
    <w:rsid w:val="003A041F"/>
    <w:rsid w:val="003A3773"/>
    <w:rsid w:val="003A50FD"/>
    <w:rsid w:val="003C1F45"/>
    <w:rsid w:val="003C2780"/>
    <w:rsid w:val="003C3658"/>
    <w:rsid w:val="003D4333"/>
    <w:rsid w:val="003D7D69"/>
    <w:rsid w:val="003E231B"/>
    <w:rsid w:val="003E2A7D"/>
    <w:rsid w:val="003E4762"/>
    <w:rsid w:val="003E66D8"/>
    <w:rsid w:val="003F1637"/>
    <w:rsid w:val="003F261A"/>
    <w:rsid w:val="003F2EC6"/>
    <w:rsid w:val="003F38E6"/>
    <w:rsid w:val="003F53E9"/>
    <w:rsid w:val="003F7ACA"/>
    <w:rsid w:val="0040024B"/>
    <w:rsid w:val="0041068C"/>
    <w:rsid w:val="00411032"/>
    <w:rsid w:val="00412185"/>
    <w:rsid w:val="00412380"/>
    <w:rsid w:val="00424D09"/>
    <w:rsid w:val="00430C22"/>
    <w:rsid w:val="00430F88"/>
    <w:rsid w:val="0043721D"/>
    <w:rsid w:val="00444715"/>
    <w:rsid w:val="004475AE"/>
    <w:rsid w:val="004534E3"/>
    <w:rsid w:val="00454327"/>
    <w:rsid w:val="00455467"/>
    <w:rsid w:val="00462184"/>
    <w:rsid w:val="004637E5"/>
    <w:rsid w:val="00466602"/>
    <w:rsid w:val="00466A9D"/>
    <w:rsid w:val="004671CD"/>
    <w:rsid w:val="00473B15"/>
    <w:rsid w:val="00476BF9"/>
    <w:rsid w:val="00481444"/>
    <w:rsid w:val="00481ADD"/>
    <w:rsid w:val="0048273B"/>
    <w:rsid w:val="00490062"/>
    <w:rsid w:val="00492706"/>
    <w:rsid w:val="004A73D6"/>
    <w:rsid w:val="004B46E2"/>
    <w:rsid w:val="004B65B3"/>
    <w:rsid w:val="004B6E09"/>
    <w:rsid w:val="004C4C44"/>
    <w:rsid w:val="004C7736"/>
    <w:rsid w:val="004D26BF"/>
    <w:rsid w:val="004E0DCA"/>
    <w:rsid w:val="004E4684"/>
    <w:rsid w:val="004F1BBA"/>
    <w:rsid w:val="004F7A9F"/>
    <w:rsid w:val="005079BD"/>
    <w:rsid w:val="00511064"/>
    <w:rsid w:val="00512E28"/>
    <w:rsid w:val="00521672"/>
    <w:rsid w:val="00521E1E"/>
    <w:rsid w:val="005301E3"/>
    <w:rsid w:val="005341CC"/>
    <w:rsid w:val="005369B2"/>
    <w:rsid w:val="00543E55"/>
    <w:rsid w:val="005458F3"/>
    <w:rsid w:val="00547153"/>
    <w:rsid w:val="0055321C"/>
    <w:rsid w:val="00555398"/>
    <w:rsid w:val="0056072E"/>
    <w:rsid w:val="0056180B"/>
    <w:rsid w:val="00562A5E"/>
    <w:rsid w:val="00564AB5"/>
    <w:rsid w:val="0056596C"/>
    <w:rsid w:val="00572B07"/>
    <w:rsid w:val="00582D69"/>
    <w:rsid w:val="00583436"/>
    <w:rsid w:val="00583BA6"/>
    <w:rsid w:val="00583C93"/>
    <w:rsid w:val="00586021"/>
    <w:rsid w:val="00587B9D"/>
    <w:rsid w:val="005900A7"/>
    <w:rsid w:val="005A0216"/>
    <w:rsid w:val="005A2E52"/>
    <w:rsid w:val="005A5B95"/>
    <w:rsid w:val="005A5D20"/>
    <w:rsid w:val="005A60CF"/>
    <w:rsid w:val="005A6D1E"/>
    <w:rsid w:val="005B4B81"/>
    <w:rsid w:val="005C0A41"/>
    <w:rsid w:val="005C565F"/>
    <w:rsid w:val="005C7C14"/>
    <w:rsid w:val="005D6958"/>
    <w:rsid w:val="005E19B3"/>
    <w:rsid w:val="005E68F8"/>
    <w:rsid w:val="005F1674"/>
    <w:rsid w:val="005F4B2B"/>
    <w:rsid w:val="005F6E19"/>
    <w:rsid w:val="00601B21"/>
    <w:rsid w:val="00611E8E"/>
    <w:rsid w:val="00613CFE"/>
    <w:rsid w:val="00614AB3"/>
    <w:rsid w:val="006204CF"/>
    <w:rsid w:val="00632FBA"/>
    <w:rsid w:val="00634DA3"/>
    <w:rsid w:val="00645625"/>
    <w:rsid w:val="00646E25"/>
    <w:rsid w:val="0065111B"/>
    <w:rsid w:val="0065524E"/>
    <w:rsid w:val="00655292"/>
    <w:rsid w:val="00656097"/>
    <w:rsid w:val="0065787A"/>
    <w:rsid w:val="0066155C"/>
    <w:rsid w:val="006635F6"/>
    <w:rsid w:val="00667411"/>
    <w:rsid w:val="00670E59"/>
    <w:rsid w:val="00677350"/>
    <w:rsid w:val="006834DB"/>
    <w:rsid w:val="00696C6A"/>
    <w:rsid w:val="00697F30"/>
    <w:rsid w:val="006A0722"/>
    <w:rsid w:val="006A75D7"/>
    <w:rsid w:val="006B2C8C"/>
    <w:rsid w:val="006C66D8"/>
    <w:rsid w:val="006D2EB0"/>
    <w:rsid w:val="006E008F"/>
    <w:rsid w:val="006F09A1"/>
    <w:rsid w:val="006F1649"/>
    <w:rsid w:val="006F5873"/>
    <w:rsid w:val="006F64F8"/>
    <w:rsid w:val="00702214"/>
    <w:rsid w:val="00715404"/>
    <w:rsid w:val="0072077C"/>
    <w:rsid w:val="00721106"/>
    <w:rsid w:val="007236FE"/>
    <w:rsid w:val="00723C82"/>
    <w:rsid w:val="00732B8B"/>
    <w:rsid w:val="007431AC"/>
    <w:rsid w:val="00743B7B"/>
    <w:rsid w:val="00746C4A"/>
    <w:rsid w:val="00750269"/>
    <w:rsid w:val="00750F16"/>
    <w:rsid w:val="00754E4D"/>
    <w:rsid w:val="007568CB"/>
    <w:rsid w:val="007635A9"/>
    <w:rsid w:val="007711F1"/>
    <w:rsid w:val="0077147B"/>
    <w:rsid w:val="0077261D"/>
    <w:rsid w:val="0077337D"/>
    <w:rsid w:val="007766EB"/>
    <w:rsid w:val="00776D76"/>
    <w:rsid w:val="0078156E"/>
    <w:rsid w:val="0078199F"/>
    <w:rsid w:val="007842A1"/>
    <w:rsid w:val="00787677"/>
    <w:rsid w:val="00792DD7"/>
    <w:rsid w:val="007978AB"/>
    <w:rsid w:val="007A25DD"/>
    <w:rsid w:val="007A7FCE"/>
    <w:rsid w:val="007C0449"/>
    <w:rsid w:val="007D49C2"/>
    <w:rsid w:val="007E24DC"/>
    <w:rsid w:val="007E6363"/>
    <w:rsid w:val="007E6B84"/>
    <w:rsid w:val="007E7D37"/>
    <w:rsid w:val="007F1A47"/>
    <w:rsid w:val="007F3818"/>
    <w:rsid w:val="00807C56"/>
    <w:rsid w:val="00811DE6"/>
    <w:rsid w:val="008144CC"/>
    <w:rsid w:val="00816035"/>
    <w:rsid w:val="0082018B"/>
    <w:rsid w:val="00821358"/>
    <w:rsid w:val="00821410"/>
    <w:rsid w:val="00826276"/>
    <w:rsid w:val="00826FC6"/>
    <w:rsid w:val="00833E4F"/>
    <w:rsid w:val="00833EDB"/>
    <w:rsid w:val="00846A79"/>
    <w:rsid w:val="00846B0D"/>
    <w:rsid w:val="008550AD"/>
    <w:rsid w:val="00855675"/>
    <w:rsid w:val="00862255"/>
    <w:rsid w:val="00863AEE"/>
    <w:rsid w:val="008648BE"/>
    <w:rsid w:val="00865126"/>
    <w:rsid w:val="008661B4"/>
    <w:rsid w:val="008672D8"/>
    <w:rsid w:val="00872ADA"/>
    <w:rsid w:val="00874BCA"/>
    <w:rsid w:val="00880662"/>
    <w:rsid w:val="00883B99"/>
    <w:rsid w:val="0089491B"/>
    <w:rsid w:val="00896130"/>
    <w:rsid w:val="008A449F"/>
    <w:rsid w:val="008A48D0"/>
    <w:rsid w:val="008B0205"/>
    <w:rsid w:val="008B7707"/>
    <w:rsid w:val="008C518C"/>
    <w:rsid w:val="008D499C"/>
    <w:rsid w:val="008E1D4C"/>
    <w:rsid w:val="008E5BA4"/>
    <w:rsid w:val="008F5FFA"/>
    <w:rsid w:val="0090014F"/>
    <w:rsid w:val="00911752"/>
    <w:rsid w:val="00913369"/>
    <w:rsid w:val="009234CD"/>
    <w:rsid w:val="00932061"/>
    <w:rsid w:val="009371DE"/>
    <w:rsid w:val="00937487"/>
    <w:rsid w:val="00943B94"/>
    <w:rsid w:val="0094496D"/>
    <w:rsid w:val="00945E8A"/>
    <w:rsid w:val="009507D6"/>
    <w:rsid w:val="00953A87"/>
    <w:rsid w:val="0095751A"/>
    <w:rsid w:val="00961CDD"/>
    <w:rsid w:val="009656FC"/>
    <w:rsid w:val="00967541"/>
    <w:rsid w:val="009709E2"/>
    <w:rsid w:val="0097230E"/>
    <w:rsid w:val="009764C2"/>
    <w:rsid w:val="00977A36"/>
    <w:rsid w:val="009922C1"/>
    <w:rsid w:val="00993667"/>
    <w:rsid w:val="00996EDE"/>
    <w:rsid w:val="009A1F69"/>
    <w:rsid w:val="009A62EC"/>
    <w:rsid w:val="009A7470"/>
    <w:rsid w:val="009B3DC5"/>
    <w:rsid w:val="009B48B9"/>
    <w:rsid w:val="009B7EE7"/>
    <w:rsid w:val="009D2D49"/>
    <w:rsid w:val="009D2FF3"/>
    <w:rsid w:val="009E06E4"/>
    <w:rsid w:val="009E2664"/>
    <w:rsid w:val="009E3E11"/>
    <w:rsid w:val="009E4393"/>
    <w:rsid w:val="009E7A6F"/>
    <w:rsid w:val="00A047F2"/>
    <w:rsid w:val="00A05BAD"/>
    <w:rsid w:val="00A10829"/>
    <w:rsid w:val="00A16F02"/>
    <w:rsid w:val="00A175FF"/>
    <w:rsid w:val="00A30E66"/>
    <w:rsid w:val="00A44F7C"/>
    <w:rsid w:val="00A50B22"/>
    <w:rsid w:val="00A521E3"/>
    <w:rsid w:val="00A52DA2"/>
    <w:rsid w:val="00A63B9F"/>
    <w:rsid w:val="00A64430"/>
    <w:rsid w:val="00A65C71"/>
    <w:rsid w:val="00A71D0F"/>
    <w:rsid w:val="00A740DF"/>
    <w:rsid w:val="00A8460A"/>
    <w:rsid w:val="00A914AA"/>
    <w:rsid w:val="00A936C2"/>
    <w:rsid w:val="00A95B52"/>
    <w:rsid w:val="00A97E17"/>
    <w:rsid w:val="00AA42A8"/>
    <w:rsid w:val="00AB71D3"/>
    <w:rsid w:val="00AB7FA5"/>
    <w:rsid w:val="00AC0270"/>
    <w:rsid w:val="00AC2377"/>
    <w:rsid w:val="00AC3B0D"/>
    <w:rsid w:val="00AC6BF3"/>
    <w:rsid w:val="00AC7067"/>
    <w:rsid w:val="00AC712A"/>
    <w:rsid w:val="00AD2C3C"/>
    <w:rsid w:val="00AD38AB"/>
    <w:rsid w:val="00AD5A03"/>
    <w:rsid w:val="00AE1F98"/>
    <w:rsid w:val="00AE3167"/>
    <w:rsid w:val="00AF05FD"/>
    <w:rsid w:val="00AF2248"/>
    <w:rsid w:val="00AF5ACB"/>
    <w:rsid w:val="00AF5E58"/>
    <w:rsid w:val="00AF6D51"/>
    <w:rsid w:val="00B0165D"/>
    <w:rsid w:val="00B02F79"/>
    <w:rsid w:val="00B13C20"/>
    <w:rsid w:val="00B216A3"/>
    <w:rsid w:val="00B244F5"/>
    <w:rsid w:val="00B24AD9"/>
    <w:rsid w:val="00B3649F"/>
    <w:rsid w:val="00B47D35"/>
    <w:rsid w:val="00B50FE9"/>
    <w:rsid w:val="00B622D5"/>
    <w:rsid w:val="00B65B67"/>
    <w:rsid w:val="00B660A5"/>
    <w:rsid w:val="00B73100"/>
    <w:rsid w:val="00B80384"/>
    <w:rsid w:val="00B82553"/>
    <w:rsid w:val="00B836E9"/>
    <w:rsid w:val="00B83F99"/>
    <w:rsid w:val="00B860DA"/>
    <w:rsid w:val="00B865CC"/>
    <w:rsid w:val="00B92554"/>
    <w:rsid w:val="00B95E45"/>
    <w:rsid w:val="00BA197B"/>
    <w:rsid w:val="00BA55F8"/>
    <w:rsid w:val="00BA621C"/>
    <w:rsid w:val="00BA6D46"/>
    <w:rsid w:val="00BA7999"/>
    <w:rsid w:val="00BC580B"/>
    <w:rsid w:val="00BD6804"/>
    <w:rsid w:val="00BE028E"/>
    <w:rsid w:val="00BE5727"/>
    <w:rsid w:val="00BE6E85"/>
    <w:rsid w:val="00BF75B0"/>
    <w:rsid w:val="00C00DE3"/>
    <w:rsid w:val="00C03143"/>
    <w:rsid w:val="00C061A3"/>
    <w:rsid w:val="00C06635"/>
    <w:rsid w:val="00C067AA"/>
    <w:rsid w:val="00C07BB8"/>
    <w:rsid w:val="00C15A6F"/>
    <w:rsid w:val="00C16DBF"/>
    <w:rsid w:val="00C20831"/>
    <w:rsid w:val="00C23EBE"/>
    <w:rsid w:val="00C36192"/>
    <w:rsid w:val="00C43F62"/>
    <w:rsid w:val="00C52E75"/>
    <w:rsid w:val="00C5439E"/>
    <w:rsid w:val="00C67073"/>
    <w:rsid w:val="00C776A8"/>
    <w:rsid w:val="00C77F46"/>
    <w:rsid w:val="00C91943"/>
    <w:rsid w:val="00C92B4C"/>
    <w:rsid w:val="00C94DC3"/>
    <w:rsid w:val="00CA2EBA"/>
    <w:rsid w:val="00CA35FB"/>
    <w:rsid w:val="00CA3B9A"/>
    <w:rsid w:val="00CA6C80"/>
    <w:rsid w:val="00CA7870"/>
    <w:rsid w:val="00CB5008"/>
    <w:rsid w:val="00CC0C6C"/>
    <w:rsid w:val="00CC256D"/>
    <w:rsid w:val="00CC582F"/>
    <w:rsid w:val="00CC6CD1"/>
    <w:rsid w:val="00CD10BD"/>
    <w:rsid w:val="00CD31F0"/>
    <w:rsid w:val="00CD786A"/>
    <w:rsid w:val="00CE736E"/>
    <w:rsid w:val="00CE73F4"/>
    <w:rsid w:val="00CF049B"/>
    <w:rsid w:val="00CF0794"/>
    <w:rsid w:val="00CF2840"/>
    <w:rsid w:val="00CF43E7"/>
    <w:rsid w:val="00D04CC7"/>
    <w:rsid w:val="00D07C7D"/>
    <w:rsid w:val="00D07D62"/>
    <w:rsid w:val="00D14832"/>
    <w:rsid w:val="00D15E87"/>
    <w:rsid w:val="00D236B0"/>
    <w:rsid w:val="00D23E6E"/>
    <w:rsid w:val="00D24E9C"/>
    <w:rsid w:val="00D31FAC"/>
    <w:rsid w:val="00D32148"/>
    <w:rsid w:val="00D3344B"/>
    <w:rsid w:val="00D360F6"/>
    <w:rsid w:val="00D45013"/>
    <w:rsid w:val="00D47809"/>
    <w:rsid w:val="00D51ADF"/>
    <w:rsid w:val="00D63A1D"/>
    <w:rsid w:val="00D6404B"/>
    <w:rsid w:val="00D65128"/>
    <w:rsid w:val="00D7157B"/>
    <w:rsid w:val="00D876C7"/>
    <w:rsid w:val="00D95D1B"/>
    <w:rsid w:val="00DB250D"/>
    <w:rsid w:val="00DB54F5"/>
    <w:rsid w:val="00DC0A1A"/>
    <w:rsid w:val="00DC1639"/>
    <w:rsid w:val="00DC5B54"/>
    <w:rsid w:val="00DD471C"/>
    <w:rsid w:val="00DF6074"/>
    <w:rsid w:val="00E01BA1"/>
    <w:rsid w:val="00E23535"/>
    <w:rsid w:val="00E317B9"/>
    <w:rsid w:val="00E31934"/>
    <w:rsid w:val="00E31A68"/>
    <w:rsid w:val="00E326C9"/>
    <w:rsid w:val="00E34D20"/>
    <w:rsid w:val="00E4308F"/>
    <w:rsid w:val="00E519E2"/>
    <w:rsid w:val="00E5319E"/>
    <w:rsid w:val="00E5414A"/>
    <w:rsid w:val="00E54EAB"/>
    <w:rsid w:val="00E55416"/>
    <w:rsid w:val="00E5576F"/>
    <w:rsid w:val="00E614F6"/>
    <w:rsid w:val="00E615B4"/>
    <w:rsid w:val="00E73255"/>
    <w:rsid w:val="00E87585"/>
    <w:rsid w:val="00E94AE6"/>
    <w:rsid w:val="00EA3435"/>
    <w:rsid w:val="00EA3BEE"/>
    <w:rsid w:val="00EA57BD"/>
    <w:rsid w:val="00EB0848"/>
    <w:rsid w:val="00EB60CA"/>
    <w:rsid w:val="00EB63BB"/>
    <w:rsid w:val="00EC19A6"/>
    <w:rsid w:val="00ED0627"/>
    <w:rsid w:val="00ED29C0"/>
    <w:rsid w:val="00ED2E08"/>
    <w:rsid w:val="00ED7ACD"/>
    <w:rsid w:val="00EE2500"/>
    <w:rsid w:val="00EF016F"/>
    <w:rsid w:val="00EF37F7"/>
    <w:rsid w:val="00EF57B1"/>
    <w:rsid w:val="00F00EB5"/>
    <w:rsid w:val="00F03D11"/>
    <w:rsid w:val="00F05C30"/>
    <w:rsid w:val="00F060A5"/>
    <w:rsid w:val="00F10D8F"/>
    <w:rsid w:val="00F158A1"/>
    <w:rsid w:val="00F20E24"/>
    <w:rsid w:val="00F219B9"/>
    <w:rsid w:val="00F31057"/>
    <w:rsid w:val="00F345B7"/>
    <w:rsid w:val="00F42F34"/>
    <w:rsid w:val="00F430BC"/>
    <w:rsid w:val="00F46008"/>
    <w:rsid w:val="00F46C81"/>
    <w:rsid w:val="00F5063A"/>
    <w:rsid w:val="00F517F1"/>
    <w:rsid w:val="00F51BEB"/>
    <w:rsid w:val="00F60D37"/>
    <w:rsid w:val="00F61472"/>
    <w:rsid w:val="00F65022"/>
    <w:rsid w:val="00F67C55"/>
    <w:rsid w:val="00F738DD"/>
    <w:rsid w:val="00F76E93"/>
    <w:rsid w:val="00F8307F"/>
    <w:rsid w:val="00F877F2"/>
    <w:rsid w:val="00F92A14"/>
    <w:rsid w:val="00FA719B"/>
    <w:rsid w:val="00FB0954"/>
    <w:rsid w:val="00FB5A2B"/>
    <w:rsid w:val="00FB7506"/>
    <w:rsid w:val="00FB78F0"/>
    <w:rsid w:val="00FC11A5"/>
    <w:rsid w:val="00FD0805"/>
    <w:rsid w:val="00FD64D8"/>
    <w:rsid w:val="00FD6C27"/>
    <w:rsid w:val="00FD7A9C"/>
    <w:rsid w:val="00FF13D4"/>
    <w:rsid w:val="00FF222E"/>
    <w:rsid w:val="00FF5F1A"/>
    <w:rsid w:val="00FF63B8"/>
    <w:rsid w:val="1C016396"/>
    <w:rsid w:val="53FEB2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036CD"/>
  <w15:docId w15:val="{FD24AFDE-B50A-4C37-81CD-63E68D15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13D"/>
    <w:rPr>
      <w:rFonts w:ascii="ITC Avant Garde Std Bk" w:eastAsiaTheme="minorEastAsia" w:hAnsi="ITC Avant Garde Std Bk"/>
      <w:sz w:val="24"/>
      <w:lang w:eastAsia="en-GB"/>
    </w:rPr>
  </w:style>
  <w:style w:type="paragraph" w:styleId="Heading1">
    <w:name w:val="heading 1"/>
    <w:basedOn w:val="Normal"/>
    <w:next w:val="Normal"/>
    <w:link w:val="Heading1Char"/>
    <w:uiPriority w:val="9"/>
    <w:qFormat/>
    <w:rsid w:val="00E73255"/>
    <w:pPr>
      <w:keepNext/>
      <w:keepLines/>
      <w:spacing w:before="480" w:after="0"/>
      <w:outlineLvl w:val="0"/>
    </w:pPr>
    <w:rPr>
      <w:rFonts w:eastAsiaTheme="majorEastAsia" w:cstheme="majorBidi"/>
      <w:b/>
      <w:bCs/>
      <w:sz w:val="56"/>
      <w:szCs w:val="28"/>
    </w:rPr>
  </w:style>
  <w:style w:type="paragraph" w:styleId="Heading2">
    <w:name w:val="heading 2"/>
    <w:basedOn w:val="Normal"/>
    <w:next w:val="Normal"/>
    <w:link w:val="Heading2Char"/>
    <w:uiPriority w:val="9"/>
    <w:unhideWhenUsed/>
    <w:qFormat/>
    <w:rsid w:val="00E73255"/>
    <w:pPr>
      <w:keepNext/>
      <w:keepLines/>
      <w:spacing w:before="160" w:after="80" w:line="240" w:lineRule="auto"/>
      <w:outlineLvl w:val="1"/>
    </w:pPr>
    <w:rPr>
      <w:rFonts w:eastAsiaTheme="majorEastAsia" w:cstheme="majorBidi"/>
      <w:b/>
      <w:sz w:val="36"/>
      <w:szCs w:val="32"/>
      <w:lang w:val="en-US" w:eastAsia="en-US"/>
    </w:rPr>
  </w:style>
  <w:style w:type="paragraph" w:styleId="Heading3">
    <w:name w:val="heading 3"/>
    <w:basedOn w:val="Normal"/>
    <w:next w:val="Normal"/>
    <w:link w:val="Heading3Char"/>
    <w:uiPriority w:val="9"/>
    <w:unhideWhenUsed/>
    <w:qFormat/>
    <w:rsid w:val="00E73255"/>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449"/>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7C0449"/>
    <w:rPr>
      <w:rFonts w:ascii="Tahoma" w:hAnsi="Tahoma" w:cs="Tahoma"/>
      <w:sz w:val="16"/>
      <w:szCs w:val="16"/>
    </w:rPr>
  </w:style>
  <w:style w:type="paragraph" w:styleId="Header">
    <w:name w:val="header"/>
    <w:basedOn w:val="Normal"/>
    <w:link w:val="HeaderChar"/>
    <w:uiPriority w:val="99"/>
    <w:unhideWhenUsed/>
    <w:rsid w:val="007C0449"/>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7C0449"/>
  </w:style>
  <w:style w:type="paragraph" w:styleId="Footer">
    <w:name w:val="footer"/>
    <w:basedOn w:val="Normal"/>
    <w:link w:val="FooterChar"/>
    <w:uiPriority w:val="99"/>
    <w:unhideWhenUsed/>
    <w:rsid w:val="007C0449"/>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7C0449"/>
  </w:style>
  <w:style w:type="character" w:customStyle="1" w:styleId="Heading1Char">
    <w:name w:val="Heading 1 Char"/>
    <w:basedOn w:val="DefaultParagraphFont"/>
    <w:link w:val="Heading1"/>
    <w:uiPriority w:val="9"/>
    <w:rsid w:val="00E73255"/>
    <w:rPr>
      <w:rFonts w:ascii="ITC Avant Garde Std Bk" w:eastAsiaTheme="majorEastAsia" w:hAnsi="ITC Avant Garde Std Bk" w:cstheme="majorBidi"/>
      <w:b/>
      <w:bCs/>
      <w:sz w:val="56"/>
      <w:szCs w:val="28"/>
      <w:lang w:eastAsia="en-GB"/>
    </w:rPr>
  </w:style>
  <w:style w:type="paragraph" w:styleId="TOCHeading">
    <w:name w:val="TOC Heading"/>
    <w:basedOn w:val="Heading1"/>
    <w:next w:val="Normal"/>
    <w:uiPriority w:val="39"/>
    <w:semiHidden/>
    <w:unhideWhenUsed/>
    <w:qFormat/>
    <w:rsid w:val="006635F6"/>
    <w:pPr>
      <w:outlineLvl w:val="9"/>
    </w:pPr>
    <w:rPr>
      <w:lang w:val="en-US" w:eastAsia="ja-JP"/>
    </w:rPr>
  </w:style>
  <w:style w:type="paragraph" w:styleId="TOC2">
    <w:name w:val="toc 2"/>
    <w:basedOn w:val="Normal"/>
    <w:next w:val="Normal"/>
    <w:autoRedefine/>
    <w:uiPriority w:val="39"/>
    <w:unhideWhenUsed/>
    <w:qFormat/>
    <w:rsid w:val="00943B94"/>
    <w:pPr>
      <w:spacing w:after="100"/>
      <w:ind w:left="216"/>
    </w:pPr>
    <w:rPr>
      <w:rFonts w:ascii="ITC Avant Garde Std Md" w:hAnsi="ITC Avant Garde Std Md"/>
      <w:color w:val="262626" w:themeColor="text1" w:themeTint="D9"/>
      <w:sz w:val="28"/>
      <w:lang w:val="en-US" w:eastAsia="ja-JP"/>
    </w:rPr>
  </w:style>
  <w:style w:type="paragraph" w:styleId="TOC1">
    <w:name w:val="toc 1"/>
    <w:basedOn w:val="Normal"/>
    <w:next w:val="Normal"/>
    <w:autoRedefine/>
    <w:uiPriority w:val="39"/>
    <w:unhideWhenUsed/>
    <w:qFormat/>
    <w:rsid w:val="003535F8"/>
    <w:pPr>
      <w:spacing w:after="100"/>
    </w:pPr>
    <w:rPr>
      <w:b/>
      <w:bCs/>
      <w:color w:val="1E2F5B"/>
      <w:sz w:val="36"/>
      <w:szCs w:val="36"/>
      <w:lang w:val="en-US" w:eastAsia="ja-JP"/>
    </w:rPr>
  </w:style>
  <w:style w:type="paragraph" w:styleId="TOC3">
    <w:name w:val="toc 3"/>
    <w:basedOn w:val="Normal"/>
    <w:next w:val="Normal"/>
    <w:autoRedefine/>
    <w:uiPriority w:val="39"/>
    <w:semiHidden/>
    <w:unhideWhenUsed/>
    <w:qFormat/>
    <w:rsid w:val="006635F6"/>
    <w:pPr>
      <w:spacing w:after="100"/>
      <w:ind w:left="440"/>
    </w:pPr>
    <w:rPr>
      <w:lang w:val="en-US" w:eastAsia="ja-JP"/>
    </w:rPr>
  </w:style>
  <w:style w:type="character" w:styleId="Hyperlink">
    <w:name w:val="Hyperlink"/>
    <w:basedOn w:val="DefaultParagraphFont"/>
    <w:uiPriority w:val="99"/>
    <w:unhideWhenUsed/>
    <w:rsid w:val="00353B70"/>
    <w:rPr>
      <w:color w:val="0000FF" w:themeColor="hyperlink"/>
      <w:u w:val="single"/>
    </w:rPr>
  </w:style>
  <w:style w:type="paragraph" w:styleId="ListParagraph">
    <w:name w:val="List Paragraph"/>
    <w:basedOn w:val="Normal"/>
    <w:uiPriority w:val="34"/>
    <w:qFormat/>
    <w:rsid w:val="00F65022"/>
    <w:pPr>
      <w:ind w:left="720"/>
      <w:contextualSpacing/>
    </w:pPr>
  </w:style>
  <w:style w:type="table" w:styleId="LightList-Accent5">
    <w:name w:val="Light List Accent 5"/>
    <w:basedOn w:val="TableNormal"/>
    <w:uiPriority w:val="61"/>
    <w:rsid w:val="005A60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EndnoteText">
    <w:name w:val="endnote text"/>
    <w:basedOn w:val="Normal"/>
    <w:link w:val="EndnoteTextChar"/>
    <w:uiPriority w:val="99"/>
    <w:unhideWhenUsed/>
    <w:rsid w:val="00180231"/>
    <w:pPr>
      <w:spacing w:after="0" w:line="240" w:lineRule="auto"/>
    </w:pPr>
    <w:rPr>
      <w:szCs w:val="24"/>
      <w:lang w:eastAsia="en-US"/>
    </w:rPr>
  </w:style>
  <w:style w:type="character" w:customStyle="1" w:styleId="EndnoteTextChar">
    <w:name w:val="Endnote Text Char"/>
    <w:basedOn w:val="DefaultParagraphFont"/>
    <w:link w:val="EndnoteText"/>
    <w:uiPriority w:val="99"/>
    <w:rsid w:val="00180231"/>
    <w:rPr>
      <w:rFonts w:eastAsiaTheme="minorEastAsia"/>
      <w:sz w:val="24"/>
      <w:szCs w:val="24"/>
    </w:rPr>
  </w:style>
  <w:style w:type="character" w:styleId="EndnoteReference">
    <w:name w:val="endnote reference"/>
    <w:basedOn w:val="DefaultParagraphFont"/>
    <w:uiPriority w:val="99"/>
    <w:unhideWhenUsed/>
    <w:rsid w:val="00180231"/>
    <w:rPr>
      <w:vertAlign w:val="superscript"/>
    </w:rPr>
  </w:style>
  <w:style w:type="paragraph" w:styleId="FootnoteText">
    <w:name w:val="footnote text"/>
    <w:basedOn w:val="Normal"/>
    <w:link w:val="FootnoteTextChar"/>
    <w:uiPriority w:val="99"/>
    <w:unhideWhenUsed/>
    <w:rsid w:val="00967541"/>
    <w:pPr>
      <w:spacing w:after="0" w:line="240" w:lineRule="auto"/>
    </w:pPr>
    <w:rPr>
      <w:szCs w:val="24"/>
      <w:lang w:eastAsia="en-US"/>
    </w:rPr>
  </w:style>
  <w:style w:type="character" w:customStyle="1" w:styleId="FootnoteTextChar">
    <w:name w:val="Footnote Text Char"/>
    <w:basedOn w:val="DefaultParagraphFont"/>
    <w:link w:val="FootnoteText"/>
    <w:uiPriority w:val="99"/>
    <w:rsid w:val="00967541"/>
    <w:rPr>
      <w:rFonts w:eastAsiaTheme="minorEastAsia"/>
      <w:sz w:val="24"/>
      <w:szCs w:val="24"/>
    </w:rPr>
  </w:style>
  <w:style w:type="character" w:styleId="FootnoteReference">
    <w:name w:val="footnote reference"/>
    <w:basedOn w:val="DefaultParagraphFont"/>
    <w:uiPriority w:val="99"/>
    <w:unhideWhenUsed/>
    <w:rsid w:val="00967541"/>
    <w:rPr>
      <w:vertAlign w:val="superscript"/>
    </w:rPr>
  </w:style>
  <w:style w:type="character" w:customStyle="1" w:styleId="apple-converted-space">
    <w:name w:val="apple-converted-space"/>
    <w:basedOn w:val="DefaultParagraphFont"/>
    <w:rsid w:val="00967541"/>
  </w:style>
  <w:style w:type="character" w:styleId="UnresolvedMention">
    <w:name w:val="Unresolved Mention"/>
    <w:basedOn w:val="DefaultParagraphFont"/>
    <w:uiPriority w:val="99"/>
    <w:semiHidden/>
    <w:unhideWhenUsed/>
    <w:rsid w:val="004475AE"/>
    <w:rPr>
      <w:color w:val="605E5C"/>
      <w:shd w:val="clear" w:color="auto" w:fill="E1DFDD"/>
    </w:rPr>
  </w:style>
  <w:style w:type="character" w:styleId="CommentReference">
    <w:name w:val="annotation reference"/>
    <w:basedOn w:val="DefaultParagraphFont"/>
    <w:uiPriority w:val="99"/>
    <w:semiHidden/>
    <w:unhideWhenUsed/>
    <w:rsid w:val="00613CFE"/>
    <w:rPr>
      <w:sz w:val="16"/>
      <w:szCs w:val="16"/>
    </w:rPr>
  </w:style>
  <w:style w:type="paragraph" w:styleId="CommentText">
    <w:name w:val="annotation text"/>
    <w:basedOn w:val="Normal"/>
    <w:link w:val="CommentTextChar"/>
    <w:uiPriority w:val="99"/>
    <w:unhideWhenUsed/>
    <w:rsid w:val="00613CFE"/>
    <w:pPr>
      <w:spacing w:after="0" w:line="240" w:lineRule="auto"/>
    </w:pPr>
    <w:rPr>
      <w:rFonts w:ascii="Arial" w:eastAsia="Times New Roman" w:hAnsi="Arial" w:cs="Times New Roman"/>
      <w:sz w:val="20"/>
      <w:szCs w:val="20"/>
      <w:lang w:val="en-US" w:eastAsia="en-US"/>
    </w:rPr>
  </w:style>
  <w:style w:type="character" w:customStyle="1" w:styleId="CommentTextChar">
    <w:name w:val="Comment Text Char"/>
    <w:basedOn w:val="DefaultParagraphFont"/>
    <w:link w:val="CommentText"/>
    <w:uiPriority w:val="99"/>
    <w:rsid w:val="00613CFE"/>
    <w:rPr>
      <w:rFonts w:ascii="Arial" w:eastAsia="Times New Roman" w:hAnsi="Arial" w:cs="Times New Roman"/>
      <w:sz w:val="20"/>
      <w:szCs w:val="20"/>
      <w:lang w:val="en-US"/>
    </w:rPr>
  </w:style>
  <w:style w:type="character" w:customStyle="1" w:styleId="Heading2Char">
    <w:name w:val="Heading 2 Char"/>
    <w:basedOn w:val="DefaultParagraphFont"/>
    <w:link w:val="Heading2"/>
    <w:uiPriority w:val="9"/>
    <w:rsid w:val="00E73255"/>
    <w:rPr>
      <w:rFonts w:ascii="ITC Avant Garde Std Bk" w:eastAsiaTheme="majorEastAsia" w:hAnsi="ITC Avant Garde Std Bk" w:cstheme="majorBidi"/>
      <w:b/>
      <w:sz w:val="36"/>
      <w:szCs w:val="32"/>
      <w:lang w:val="en-US"/>
    </w:rPr>
  </w:style>
  <w:style w:type="character" w:styleId="FollowedHyperlink">
    <w:name w:val="FollowedHyperlink"/>
    <w:basedOn w:val="DefaultParagraphFont"/>
    <w:uiPriority w:val="99"/>
    <w:semiHidden/>
    <w:unhideWhenUsed/>
    <w:rsid w:val="00FB7506"/>
    <w:rPr>
      <w:color w:val="800080" w:themeColor="followedHyperlink"/>
      <w:u w:val="single"/>
    </w:rPr>
  </w:style>
  <w:style w:type="character" w:customStyle="1" w:styleId="Heading3Char">
    <w:name w:val="Heading 3 Char"/>
    <w:basedOn w:val="DefaultParagraphFont"/>
    <w:link w:val="Heading3"/>
    <w:uiPriority w:val="9"/>
    <w:rsid w:val="00E73255"/>
    <w:rPr>
      <w:rFonts w:ascii="ITC Avant Garde Std Bk" w:eastAsiaTheme="majorEastAsia" w:hAnsi="ITC Avant Garde Std Bk" w:cstheme="majorBidi"/>
      <w:b/>
      <w:sz w:val="24"/>
      <w:szCs w:val="24"/>
      <w:lang w:eastAsia="en-GB"/>
    </w:rPr>
  </w:style>
  <w:style w:type="paragraph" w:styleId="Title">
    <w:name w:val="Title"/>
    <w:basedOn w:val="Normal"/>
    <w:next w:val="Normal"/>
    <w:link w:val="TitleChar"/>
    <w:uiPriority w:val="10"/>
    <w:qFormat/>
    <w:rsid w:val="003E231B"/>
    <w:pPr>
      <w:spacing w:after="0" w:line="240" w:lineRule="auto"/>
      <w:contextualSpacing/>
    </w:pPr>
    <w:rPr>
      <w:rFonts w:eastAsiaTheme="majorEastAsia" w:cstheme="majorBidi"/>
      <w:spacing w:val="-10"/>
      <w:kern w:val="28"/>
      <w:sz w:val="80"/>
      <w:szCs w:val="56"/>
    </w:rPr>
  </w:style>
  <w:style w:type="character" w:customStyle="1" w:styleId="TitleChar">
    <w:name w:val="Title Char"/>
    <w:basedOn w:val="DefaultParagraphFont"/>
    <w:link w:val="Title"/>
    <w:uiPriority w:val="10"/>
    <w:rsid w:val="003E231B"/>
    <w:rPr>
      <w:rFonts w:ascii="ITC Avant Garde Std Bk" w:eastAsiaTheme="majorEastAsia" w:hAnsi="ITC Avant Garde Std Bk" w:cstheme="majorBidi"/>
      <w:spacing w:val="-10"/>
      <w:kern w:val="28"/>
      <w:sz w:val="80"/>
      <w:szCs w:val="56"/>
      <w:lang w:eastAsia="en-GB"/>
    </w:rPr>
  </w:style>
  <w:style w:type="paragraph" w:styleId="CommentSubject">
    <w:name w:val="annotation subject"/>
    <w:basedOn w:val="CommentText"/>
    <w:next w:val="CommentText"/>
    <w:link w:val="CommentSubjectChar"/>
    <w:uiPriority w:val="99"/>
    <w:semiHidden/>
    <w:unhideWhenUsed/>
    <w:rsid w:val="0028427B"/>
    <w:pPr>
      <w:spacing w:after="200"/>
    </w:pPr>
    <w:rPr>
      <w:rFonts w:asciiTheme="minorHAnsi" w:eastAsiaTheme="minorEastAsia" w:hAnsiTheme="minorHAnsi" w:cstheme="minorBidi"/>
      <w:b/>
      <w:bCs/>
      <w:lang w:val="en-GB" w:eastAsia="en-GB"/>
    </w:rPr>
  </w:style>
  <w:style w:type="character" w:customStyle="1" w:styleId="CommentSubjectChar">
    <w:name w:val="Comment Subject Char"/>
    <w:basedOn w:val="CommentTextChar"/>
    <w:link w:val="CommentSubject"/>
    <w:uiPriority w:val="99"/>
    <w:semiHidden/>
    <w:rsid w:val="0028427B"/>
    <w:rPr>
      <w:rFonts w:ascii="Arial" w:eastAsiaTheme="minorEastAsia" w:hAnsi="Arial" w:cs="Times New Roman"/>
      <w:b/>
      <w:bCs/>
      <w:sz w:val="20"/>
      <w:szCs w:val="20"/>
      <w:lang w:val="en-US" w:eastAsia="en-GB"/>
    </w:rPr>
  </w:style>
  <w:style w:type="table" w:styleId="TableGrid">
    <w:name w:val="Table Grid"/>
    <w:basedOn w:val="TableNormal"/>
    <w:uiPriority w:val="59"/>
    <w:rsid w:val="00267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D2D4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D49"/>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06611">
      <w:bodyDiv w:val="1"/>
      <w:marLeft w:val="0"/>
      <w:marRight w:val="0"/>
      <w:marTop w:val="0"/>
      <w:marBottom w:val="0"/>
      <w:divBdr>
        <w:top w:val="none" w:sz="0" w:space="0" w:color="auto"/>
        <w:left w:val="none" w:sz="0" w:space="0" w:color="auto"/>
        <w:bottom w:val="none" w:sz="0" w:space="0" w:color="auto"/>
        <w:right w:val="none" w:sz="0" w:space="0" w:color="auto"/>
      </w:divBdr>
    </w:div>
    <w:div w:id="136344115">
      <w:bodyDiv w:val="1"/>
      <w:marLeft w:val="0"/>
      <w:marRight w:val="0"/>
      <w:marTop w:val="0"/>
      <w:marBottom w:val="0"/>
      <w:divBdr>
        <w:top w:val="none" w:sz="0" w:space="0" w:color="auto"/>
        <w:left w:val="none" w:sz="0" w:space="0" w:color="auto"/>
        <w:bottom w:val="none" w:sz="0" w:space="0" w:color="auto"/>
        <w:right w:val="none" w:sz="0" w:space="0" w:color="auto"/>
      </w:divBdr>
      <w:divsChild>
        <w:div w:id="204828957">
          <w:marLeft w:val="0"/>
          <w:marRight w:val="0"/>
          <w:marTop w:val="0"/>
          <w:marBottom w:val="0"/>
          <w:divBdr>
            <w:top w:val="none" w:sz="0" w:space="0" w:color="auto"/>
            <w:left w:val="none" w:sz="0" w:space="0" w:color="auto"/>
            <w:bottom w:val="none" w:sz="0" w:space="0" w:color="auto"/>
            <w:right w:val="none" w:sz="0" w:space="0" w:color="auto"/>
          </w:divBdr>
          <w:divsChild>
            <w:div w:id="1264995766">
              <w:marLeft w:val="0"/>
              <w:marRight w:val="0"/>
              <w:marTop w:val="0"/>
              <w:marBottom w:val="0"/>
              <w:divBdr>
                <w:top w:val="none" w:sz="0" w:space="0" w:color="auto"/>
                <w:left w:val="none" w:sz="0" w:space="0" w:color="auto"/>
                <w:bottom w:val="none" w:sz="0" w:space="0" w:color="auto"/>
                <w:right w:val="none" w:sz="0" w:space="0" w:color="auto"/>
              </w:divBdr>
            </w:div>
            <w:div w:id="1508323885">
              <w:marLeft w:val="0"/>
              <w:marRight w:val="0"/>
              <w:marTop w:val="0"/>
              <w:marBottom w:val="0"/>
              <w:divBdr>
                <w:top w:val="none" w:sz="0" w:space="0" w:color="auto"/>
                <w:left w:val="none" w:sz="0" w:space="0" w:color="auto"/>
                <w:bottom w:val="none" w:sz="0" w:space="0" w:color="auto"/>
                <w:right w:val="none" w:sz="0" w:space="0" w:color="auto"/>
              </w:divBdr>
            </w:div>
            <w:div w:id="1638418033">
              <w:marLeft w:val="0"/>
              <w:marRight w:val="0"/>
              <w:marTop w:val="0"/>
              <w:marBottom w:val="0"/>
              <w:divBdr>
                <w:top w:val="none" w:sz="0" w:space="0" w:color="auto"/>
                <w:left w:val="none" w:sz="0" w:space="0" w:color="auto"/>
                <w:bottom w:val="none" w:sz="0" w:space="0" w:color="auto"/>
                <w:right w:val="none" w:sz="0" w:space="0" w:color="auto"/>
              </w:divBdr>
            </w:div>
            <w:div w:id="1814833997">
              <w:marLeft w:val="0"/>
              <w:marRight w:val="0"/>
              <w:marTop w:val="0"/>
              <w:marBottom w:val="0"/>
              <w:divBdr>
                <w:top w:val="none" w:sz="0" w:space="0" w:color="auto"/>
                <w:left w:val="none" w:sz="0" w:space="0" w:color="auto"/>
                <w:bottom w:val="none" w:sz="0" w:space="0" w:color="auto"/>
                <w:right w:val="none" w:sz="0" w:space="0" w:color="auto"/>
              </w:divBdr>
            </w:div>
            <w:div w:id="1893223924">
              <w:marLeft w:val="0"/>
              <w:marRight w:val="0"/>
              <w:marTop w:val="0"/>
              <w:marBottom w:val="0"/>
              <w:divBdr>
                <w:top w:val="none" w:sz="0" w:space="0" w:color="auto"/>
                <w:left w:val="none" w:sz="0" w:space="0" w:color="auto"/>
                <w:bottom w:val="none" w:sz="0" w:space="0" w:color="auto"/>
                <w:right w:val="none" w:sz="0" w:space="0" w:color="auto"/>
              </w:divBdr>
            </w:div>
            <w:div w:id="2028481156">
              <w:marLeft w:val="0"/>
              <w:marRight w:val="0"/>
              <w:marTop w:val="0"/>
              <w:marBottom w:val="0"/>
              <w:divBdr>
                <w:top w:val="none" w:sz="0" w:space="0" w:color="auto"/>
                <w:left w:val="none" w:sz="0" w:space="0" w:color="auto"/>
                <w:bottom w:val="none" w:sz="0" w:space="0" w:color="auto"/>
                <w:right w:val="none" w:sz="0" w:space="0" w:color="auto"/>
              </w:divBdr>
            </w:div>
          </w:divsChild>
        </w:div>
        <w:div w:id="1235241102">
          <w:marLeft w:val="0"/>
          <w:marRight w:val="0"/>
          <w:marTop w:val="0"/>
          <w:marBottom w:val="0"/>
          <w:divBdr>
            <w:top w:val="none" w:sz="0" w:space="0" w:color="auto"/>
            <w:left w:val="none" w:sz="0" w:space="0" w:color="auto"/>
            <w:bottom w:val="none" w:sz="0" w:space="0" w:color="auto"/>
            <w:right w:val="none" w:sz="0" w:space="0" w:color="auto"/>
          </w:divBdr>
          <w:divsChild>
            <w:div w:id="83382718">
              <w:marLeft w:val="0"/>
              <w:marRight w:val="0"/>
              <w:marTop w:val="0"/>
              <w:marBottom w:val="0"/>
              <w:divBdr>
                <w:top w:val="none" w:sz="0" w:space="0" w:color="auto"/>
                <w:left w:val="none" w:sz="0" w:space="0" w:color="auto"/>
                <w:bottom w:val="none" w:sz="0" w:space="0" w:color="auto"/>
                <w:right w:val="none" w:sz="0" w:space="0" w:color="auto"/>
              </w:divBdr>
            </w:div>
            <w:div w:id="140194219">
              <w:marLeft w:val="0"/>
              <w:marRight w:val="0"/>
              <w:marTop w:val="0"/>
              <w:marBottom w:val="0"/>
              <w:divBdr>
                <w:top w:val="none" w:sz="0" w:space="0" w:color="auto"/>
                <w:left w:val="none" w:sz="0" w:space="0" w:color="auto"/>
                <w:bottom w:val="none" w:sz="0" w:space="0" w:color="auto"/>
                <w:right w:val="none" w:sz="0" w:space="0" w:color="auto"/>
              </w:divBdr>
            </w:div>
            <w:div w:id="389042629">
              <w:marLeft w:val="0"/>
              <w:marRight w:val="0"/>
              <w:marTop w:val="0"/>
              <w:marBottom w:val="0"/>
              <w:divBdr>
                <w:top w:val="none" w:sz="0" w:space="0" w:color="auto"/>
                <w:left w:val="none" w:sz="0" w:space="0" w:color="auto"/>
                <w:bottom w:val="none" w:sz="0" w:space="0" w:color="auto"/>
                <w:right w:val="none" w:sz="0" w:space="0" w:color="auto"/>
              </w:divBdr>
            </w:div>
            <w:div w:id="437599137">
              <w:marLeft w:val="0"/>
              <w:marRight w:val="0"/>
              <w:marTop w:val="0"/>
              <w:marBottom w:val="0"/>
              <w:divBdr>
                <w:top w:val="none" w:sz="0" w:space="0" w:color="auto"/>
                <w:left w:val="none" w:sz="0" w:space="0" w:color="auto"/>
                <w:bottom w:val="none" w:sz="0" w:space="0" w:color="auto"/>
                <w:right w:val="none" w:sz="0" w:space="0" w:color="auto"/>
              </w:divBdr>
            </w:div>
            <w:div w:id="476917480">
              <w:marLeft w:val="0"/>
              <w:marRight w:val="0"/>
              <w:marTop w:val="0"/>
              <w:marBottom w:val="0"/>
              <w:divBdr>
                <w:top w:val="none" w:sz="0" w:space="0" w:color="auto"/>
                <w:left w:val="none" w:sz="0" w:space="0" w:color="auto"/>
                <w:bottom w:val="none" w:sz="0" w:space="0" w:color="auto"/>
                <w:right w:val="none" w:sz="0" w:space="0" w:color="auto"/>
              </w:divBdr>
            </w:div>
            <w:div w:id="511795309">
              <w:marLeft w:val="0"/>
              <w:marRight w:val="0"/>
              <w:marTop w:val="0"/>
              <w:marBottom w:val="0"/>
              <w:divBdr>
                <w:top w:val="none" w:sz="0" w:space="0" w:color="auto"/>
                <w:left w:val="none" w:sz="0" w:space="0" w:color="auto"/>
                <w:bottom w:val="none" w:sz="0" w:space="0" w:color="auto"/>
                <w:right w:val="none" w:sz="0" w:space="0" w:color="auto"/>
              </w:divBdr>
            </w:div>
            <w:div w:id="595286890">
              <w:marLeft w:val="0"/>
              <w:marRight w:val="0"/>
              <w:marTop w:val="0"/>
              <w:marBottom w:val="0"/>
              <w:divBdr>
                <w:top w:val="none" w:sz="0" w:space="0" w:color="auto"/>
                <w:left w:val="none" w:sz="0" w:space="0" w:color="auto"/>
                <w:bottom w:val="none" w:sz="0" w:space="0" w:color="auto"/>
                <w:right w:val="none" w:sz="0" w:space="0" w:color="auto"/>
              </w:divBdr>
            </w:div>
            <w:div w:id="609819881">
              <w:marLeft w:val="0"/>
              <w:marRight w:val="0"/>
              <w:marTop w:val="0"/>
              <w:marBottom w:val="0"/>
              <w:divBdr>
                <w:top w:val="none" w:sz="0" w:space="0" w:color="auto"/>
                <w:left w:val="none" w:sz="0" w:space="0" w:color="auto"/>
                <w:bottom w:val="none" w:sz="0" w:space="0" w:color="auto"/>
                <w:right w:val="none" w:sz="0" w:space="0" w:color="auto"/>
              </w:divBdr>
            </w:div>
            <w:div w:id="770321841">
              <w:marLeft w:val="0"/>
              <w:marRight w:val="0"/>
              <w:marTop w:val="0"/>
              <w:marBottom w:val="0"/>
              <w:divBdr>
                <w:top w:val="none" w:sz="0" w:space="0" w:color="auto"/>
                <w:left w:val="none" w:sz="0" w:space="0" w:color="auto"/>
                <w:bottom w:val="none" w:sz="0" w:space="0" w:color="auto"/>
                <w:right w:val="none" w:sz="0" w:space="0" w:color="auto"/>
              </w:divBdr>
            </w:div>
            <w:div w:id="936905034">
              <w:marLeft w:val="0"/>
              <w:marRight w:val="0"/>
              <w:marTop w:val="0"/>
              <w:marBottom w:val="0"/>
              <w:divBdr>
                <w:top w:val="none" w:sz="0" w:space="0" w:color="auto"/>
                <w:left w:val="none" w:sz="0" w:space="0" w:color="auto"/>
                <w:bottom w:val="none" w:sz="0" w:space="0" w:color="auto"/>
                <w:right w:val="none" w:sz="0" w:space="0" w:color="auto"/>
              </w:divBdr>
            </w:div>
            <w:div w:id="1403529817">
              <w:marLeft w:val="0"/>
              <w:marRight w:val="0"/>
              <w:marTop w:val="0"/>
              <w:marBottom w:val="0"/>
              <w:divBdr>
                <w:top w:val="none" w:sz="0" w:space="0" w:color="auto"/>
                <w:left w:val="none" w:sz="0" w:space="0" w:color="auto"/>
                <w:bottom w:val="none" w:sz="0" w:space="0" w:color="auto"/>
                <w:right w:val="none" w:sz="0" w:space="0" w:color="auto"/>
              </w:divBdr>
            </w:div>
            <w:div w:id="1630669214">
              <w:marLeft w:val="0"/>
              <w:marRight w:val="0"/>
              <w:marTop w:val="0"/>
              <w:marBottom w:val="0"/>
              <w:divBdr>
                <w:top w:val="none" w:sz="0" w:space="0" w:color="auto"/>
                <w:left w:val="none" w:sz="0" w:space="0" w:color="auto"/>
                <w:bottom w:val="none" w:sz="0" w:space="0" w:color="auto"/>
                <w:right w:val="none" w:sz="0" w:space="0" w:color="auto"/>
              </w:divBdr>
            </w:div>
            <w:div w:id="1658803685">
              <w:marLeft w:val="0"/>
              <w:marRight w:val="0"/>
              <w:marTop w:val="0"/>
              <w:marBottom w:val="0"/>
              <w:divBdr>
                <w:top w:val="none" w:sz="0" w:space="0" w:color="auto"/>
                <w:left w:val="none" w:sz="0" w:space="0" w:color="auto"/>
                <w:bottom w:val="none" w:sz="0" w:space="0" w:color="auto"/>
                <w:right w:val="none" w:sz="0" w:space="0" w:color="auto"/>
              </w:divBdr>
            </w:div>
            <w:div w:id="1706172662">
              <w:marLeft w:val="0"/>
              <w:marRight w:val="0"/>
              <w:marTop w:val="0"/>
              <w:marBottom w:val="0"/>
              <w:divBdr>
                <w:top w:val="none" w:sz="0" w:space="0" w:color="auto"/>
                <w:left w:val="none" w:sz="0" w:space="0" w:color="auto"/>
                <w:bottom w:val="none" w:sz="0" w:space="0" w:color="auto"/>
                <w:right w:val="none" w:sz="0" w:space="0" w:color="auto"/>
              </w:divBdr>
            </w:div>
            <w:div w:id="1794597766">
              <w:marLeft w:val="0"/>
              <w:marRight w:val="0"/>
              <w:marTop w:val="0"/>
              <w:marBottom w:val="0"/>
              <w:divBdr>
                <w:top w:val="none" w:sz="0" w:space="0" w:color="auto"/>
                <w:left w:val="none" w:sz="0" w:space="0" w:color="auto"/>
                <w:bottom w:val="none" w:sz="0" w:space="0" w:color="auto"/>
                <w:right w:val="none" w:sz="0" w:space="0" w:color="auto"/>
              </w:divBdr>
            </w:div>
            <w:div w:id="1846356396">
              <w:marLeft w:val="0"/>
              <w:marRight w:val="0"/>
              <w:marTop w:val="0"/>
              <w:marBottom w:val="0"/>
              <w:divBdr>
                <w:top w:val="none" w:sz="0" w:space="0" w:color="auto"/>
                <w:left w:val="none" w:sz="0" w:space="0" w:color="auto"/>
                <w:bottom w:val="none" w:sz="0" w:space="0" w:color="auto"/>
                <w:right w:val="none" w:sz="0" w:space="0" w:color="auto"/>
              </w:divBdr>
            </w:div>
            <w:div w:id="1871994488">
              <w:marLeft w:val="0"/>
              <w:marRight w:val="0"/>
              <w:marTop w:val="0"/>
              <w:marBottom w:val="0"/>
              <w:divBdr>
                <w:top w:val="none" w:sz="0" w:space="0" w:color="auto"/>
                <w:left w:val="none" w:sz="0" w:space="0" w:color="auto"/>
                <w:bottom w:val="none" w:sz="0" w:space="0" w:color="auto"/>
                <w:right w:val="none" w:sz="0" w:space="0" w:color="auto"/>
              </w:divBdr>
            </w:div>
            <w:div w:id="1880165981">
              <w:marLeft w:val="0"/>
              <w:marRight w:val="0"/>
              <w:marTop w:val="0"/>
              <w:marBottom w:val="0"/>
              <w:divBdr>
                <w:top w:val="none" w:sz="0" w:space="0" w:color="auto"/>
                <w:left w:val="none" w:sz="0" w:space="0" w:color="auto"/>
                <w:bottom w:val="none" w:sz="0" w:space="0" w:color="auto"/>
                <w:right w:val="none" w:sz="0" w:space="0" w:color="auto"/>
              </w:divBdr>
            </w:div>
            <w:div w:id="1970740943">
              <w:marLeft w:val="0"/>
              <w:marRight w:val="0"/>
              <w:marTop w:val="0"/>
              <w:marBottom w:val="0"/>
              <w:divBdr>
                <w:top w:val="none" w:sz="0" w:space="0" w:color="auto"/>
                <w:left w:val="none" w:sz="0" w:space="0" w:color="auto"/>
                <w:bottom w:val="none" w:sz="0" w:space="0" w:color="auto"/>
                <w:right w:val="none" w:sz="0" w:space="0" w:color="auto"/>
              </w:divBdr>
            </w:div>
            <w:div w:id="2129154757">
              <w:marLeft w:val="0"/>
              <w:marRight w:val="0"/>
              <w:marTop w:val="0"/>
              <w:marBottom w:val="0"/>
              <w:divBdr>
                <w:top w:val="none" w:sz="0" w:space="0" w:color="auto"/>
                <w:left w:val="none" w:sz="0" w:space="0" w:color="auto"/>
                <w:bottom w:val="none" w:sz="0" w:space="0" w:color="auto"/>
                <w:right w:val="none" w:sz="0" w:space="0" w:color="auto"/>
              </w:divBdr>
            </w:div>
          </w:divsChild>
        </w:div>
        <w:div w:id="1609968840">
          <w:marLeft w:val="0"/>
          <w:marRight w:val="0"/>
          <w:marTop w:val="0"/>
          <w:marBottom w:val="0"/>
          <w:divBdr>
            <w:top w:val="none" w:sz="0" w:space="0" w:color="auto"/>
            <w:left w:val="none" w:sz="0" w:space="0" w:color="auto"/>
            <w:bottom w:val="none" w:sz="0" w:space="0" w:color="auto"/>
            <w:right w:val="none" w:sz="0" w:space="0" w:color="auto"/>
          </w:divBdr>
          <w:divsChild>
            <w:div w:id="289171910">
              <w:marLeft w:val="0"/>
              <w:marRight w:val="0"/>
              <w:marTop w:val="0"/>
              <w:marBottom w:val="0"/>
              <w:divBdr>
                <w:top w:val="none" w:sz="0" w:space="0" w:color="auto"/>
                <w:left w:val="none" w:sz="0" w:space="0" w:color="auto"/>
                <w:bottom w:val="none" w:sz="0" w:space="0" w:color="auto"/>
                <w:right w:val="none" w:sz="0" w:space="0" w:color="auto"/>
              </w:divBdr>
            </w:div>
            <w:div w:id="364402623">
              <w:marLeft w:val="0"/>
              <w:marRight w:val="0"/>
              <w:marTop w:val="0"/>
              <w:marBottom w:val="0"/>
              <w:divBdr>
                <w:top w:val="none" w:sz="0" w:space="0" w:color="auto"/>
                <w:left w:val="none" w:sz="0" w:space="0" w:color="auto"/>
                <w:bottom w:val="none" w:sz="0" w:space="0" w:color="auto"/>
                <w:right w:val="none" w:sz="0" w:space="0" w:color="auto"/>
              </w:divBdr>
            </w:div>
            <w:div w:id="481124972">
              <w:marLeft w:val="0"/>
              <w:marRight w:val="0"/>
              <w:marTop w:val="0"/>
              <w:marBottom w:val="0"/>
              <w:divBdr>
                <w:top w:val="none" w:sz="0" w:space="0" w:color="auto"/>
                <w:left w:val="none" w:sz="0" w:space="0" w:color="auto"/>
                <w:bottom w:val="none" w:sz="0" w:space="0" w:color="auto"/>
                <w:right w:val="none" w:sz="0" w:space="0" w:color="auto"/>
              </w:divBdr>
            </w:div>
            <w:div w:id="518785611">
              <w:marLeft w:val="0"/>
              <w:marRight w:val="0"/>
              <w:marTop w:val="0"/>
              <w:marBottom w:val="0"/>
              <w:divBdr>
                <w:top w:val="none" w:sz="0" w:space="0" w:color="auto"/>
                <w:left w:val="none" w:sz="0" w:space="0" w:color="auto"/>
                <w:bottom w:val="none" w:sz="0" w:space="0" w:color="auto"/>
                <w:right w:val="none" w:sz="0" w:space="0" w:color="auto"/>
              </w:divBdr>
            </w:div>
            <w:div w:id="793717186">
              <w:marLeft w:val="0"/>
              <w:marRight w:val="0"/>
              <w:marTop w:val="0"/>
              <w:marBottom w:val="0"/>
              <w:divBdr>
                <w:top w:val="none" w:sz="0" w:space="0" w:color="auto"/>
                <w:left w:val="none" w:sz="0" w:space="0" w:color="auto"/>
                <w:bottom w:val="none" w:sz="0" w:space="0" w:color="auto"/>
                <w:right w:val="none" w:sz="0" w:space="0" w:color="auto"/>
              </w:divBdr>
            </w:div>
            <w:div w:id="1001544626">
              <w:marLeft w:val="0"/>
              <w:marRight w:val="0"/>
              <w:marTop w:val="0"/>
              <w:marBottom w:val="0"/>
              <w:divBdr>
                <w:top w:val="none" w:sz="0" w:space="0" w:color="auto"/>
                <w:left w:val="none" w:sz="0" w:space="0" w:color="auto"/>
                <w:bottom w:val="none" w:sz="0" w:space="0" w:color="auto"/>
                <w:right w:val="none" w:sz="0" w:space="0" w:color="auto"/>
              </w:divBdr>
            </w:div>
            <w:div w:id="1144465811">
              <w:marLeft w:val="0"/>
              <w:marRight w:val="0"/>
              <w:marTop w:val="0"/>
              <w:marBottom w:val="0"/>
              <w:divBdr>
                <w:top w:val="none" w:sz="0" w:space="0" w:color="auto"/>
                <w:left w:val="none" w:sz="0" w:space="0" w:color="auto"/>
                <w:bottom w:val="none" w:sz="0" w:space="0" w:color="auto"/>
                <w:right w:val="none" w:sz="0" w:space="0" w:color="auto"/>
              </w:divBdr>
            </w:div>
            <w:div w:id="1371804138">
              <w:marLeft w:val="0"/>
              <w:marRight w:val="0"/>
              <w:marTop w:val="0"/>
              <w:marBottom w:val="0"/>
              <w:divBdr>
                <w:top w:val="none" w:sz="0" w:space="0" w:color="auto"/>
                <w:left w:val="none" w:sz="0" w:space="0" w:color="auto"/>
                <w:bottom w:val="none" w:sz="0" w:space="0" w:color="auto"/>
                <w:right w:val="none" w:sz="0" w:space="0" w:color="auto"/>
              </w:divBdr>
            </w:div>
            <w:div w:id="1458599382">
              <w:marLeft w:val="0"/>
              <w:marRight w:val="0"/>
              <w:marTop w:val="0"/>
              <w:marBottom w:val="0"/>
              <w:divBdr>
                <w:top w:val="none" w:sz="0" w:space="0" w:color="auto"/>
                <w:left w:val="none" w:sz="0" w:space="0" w:color="auto"/>
                <w:bottom w:val="none" w:sz="0" w:space="0" w:color="auto"/>
                <w:right w:val="none" w:sz="0" w:space="0" w:color="auto"/>
              </w:divBdr>
            </w:div>
            <w:div w:id="1739279034">
              <w:marLeft w:val="0"/>
              <w:marRight w:val="0"/>
              <w:marTop w:val="0"/>
              <w:marBottom w:val="0"/>
              <w:divBdr>
                <w:top w:val="none" w:sz="0" w:space="0" w:color="auto"/>
                <w:left w:val="none" w:sz="0" w:space="0" w:color="auto"/>
                <w:bottom w:val="none" w:sz="0" w:space="0" w:color="auto"/>
                <w:right w:val="none" w:sz="0" w:space="0" w:color="auto"/>
              </w:divBdr>
            </w:div>
            <w:div w:id="2123767851">
              <w:marLeft w:val="0"/>
              <w:marRight w:val="0"/>
              <w:marTop w:val="0"/>
              <w:marBottom w:val="0"/>
              <w:divBdr>
                <w:top w:val="none" w:sz="0" w:space="0" w:color="auto"/>
                <w:left w:val="none" w:sz="0" w:space="0" w:color="auto"/>
                <w:bottom w:val="none" w:sz="0" w:space="0" w:color="auto"/>
                <w:right w:val="none" w:sz="0" w:space="0" w:color="auto"/>
              </w:divBdr>
            </w:div>
            <w:div w:id="214422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04807">
      <w:bodyDiv w:val="1"/>
      <w:marLeft w:val="0"/>
      <w:marRight w:val="0"/>
      <w:marTop w:val="0"/>
      <w:marBottom w:val="0"/>
      <w:divBdr>
        <w:top w:val="none" w:sz="0" w:space="0" w:color="auto"/>
        <w:left w:val="none" w:sz="0" w:space="0" w:color="auto"/>
        <w:bottom w:val="none" w:sz="0" w:space="0" w:color="auto"/>
        <w:right w:val="none" w:sz="0" w:space="0" w:color="auto"/>
      </w:divBdr>
    </w:div>
    <w:div w:id="706637260">
      <w:bodyDiv w:val="1"/>
      <w:marLeft w:val="0"/>
      <w:marRight w:val="0"/>
      <w:marTop w:val="0"/>
      <w:marBottom w:val="0"/>
      <w:divBdr>
        <w:top w:val="none" w:sz="0" w:space="0" w:color="auto"/>
        <w:left w:val="none" w:sz="0" w:space="0" w:color="auto"/>
        <w:bottom w:val="none" w:sz="0" w:space="0" w:color="auto"/>
        <w:right w:val="none" w:sz="0" w:space="0" w:color="auto"/>
      </w:divBdr>
      <w:divsChild>
        <w:div w:id="25564241">
          <w:marLeft w:val="0"/>
          <w:marRight w:val="0"/>
          <w:marTop w:val="0"/>
          <w:marBottom w:val="0"/>
          <w:divBdr>
            <w:top w:val="none" w:sz="0" w:space="0" w:color="auto"/>
            <w:left w:val="none" w:sz="0" w:space="0" w:color="auto"/>
            <w:bottom w:val="none" w:sz="0" w:space="0" w:color="auto"/>
            <w:right w:val="none" w:sz="0" w:space="0" w:color="auto"/>
          </w:divBdr>
          <w:divsChild>
            <w:div w:id="188570897">
              <w:marLeft w:val="0"/>
              <w:marRight w:val="0"/>
              <w:marTop w:val="0"/>
              <w:marBottom w:val="0"/>
              <w:divBdr>
                <w:top w:val="none" w:sz="0" w:space="0" w:color="auto"/>
                <w:left w:val="none" w:sz="0" w:space="0" w:color="auto"/>
                <w:bottom w:val="none" w:sz="0" w:space="0" w:color="auto"/>
                <w:right w:val="none" w:sz="0" w:space="0" w:color="auto"/>
              </w:divBdr>
            </w:div>
            <w:div w:id="193543684">
              <w:marLeft w:val="0"/>
              <w:marRight w:val="0"/>
              <w:marTop w:val="0"/>
              <w:marBottom w:val="0"/>
              <w:divBdr>
                <w:top w:val="none" w:sz="0" w:space="0" w:color="auto"/>
                <w:left w:val="none" w:sz="0" w:space="0" w:color="auto"/>
                <w:bottom w:val="none" w:sz="0" w:space="0" w:color="auto"/>
                <w:right w:val="none" w:sz="0" w:space="0" w:color="auto"/>
              </w:divBdr>
            </w:div>
            <w:div w:id="321277747">
              <w:marLeft w:val="0"/>
              <w:marRight w:val="0"/>
              <w:marTop w:val="0"/>
              <w:marBottom w:val="0"/>
              <w:divBdr>
                <w:top w:val="none" w:sz="0" w:space="0" w:color="auto"/>
                <w:left w:val="none" w:sz="0" w:space="0" w:color="auto"/>
                <w:bottom w:val="none" w:sz="0" w:space="0" w:color="auto"/>
                <w:right w:val="none" w:sz="0" w:space="0" w:color="auto"/>
              </w:divBdr>
            </w:div>
            <w:div w:id="438573648">
              <w:marLeft w:val="0"/>
              <w:marRight w:val="0"/>
              <w:marTop w:val="0"/>
              <w:marBottom w:val="0"/>
              <w:divBdr>
                <w:top w:val="none" w:sz="0" w:space="0" w:color="auto"/>
                <w:left w:val="none" w:sz="0" w:space="0" w:color="auto"/>
                <w:bottom w:val="none" w:sz="0" w:space="0" w:color="auto"/>
                <w:right w:val="none" w:sz="0" w:space="0" w:color="auto"/>
              </w:divBdr>
            </w:div>
            <w:div w:id="713582830">
              <w:marLeft w:val="0"/>
              <w:marRight w:val="0"/>
              <w:marTop w:val="0"/>
              <w:marBottom w:val="0"/>
              <w:divBdr>
                <w:top w:val="none" w:sz="0" w:space="0" w:color="auto"/>
                <w:left w:val="none" w:sz="0" w:space="0" w:color="auto"/>
                <w:bottom w:val="none" w:sz="0" w:space="0" w:color="auto"/>
                <w:right w:val="none" w:sz="0" w:space="0" w:color="auto"/>
              </w:divBdr>
            </w:div>
            <w:div w:id="751199834">
              <w:marLeft w:val="0"/>
              <w:marRight w:val="0"/>
              <w:marTop w:val="0"/>
              <w:marBottom w:val="0"/>
              <w:divBdr>
                <w:top w:val="none" w:sz="0" w:space="0" w:color="auto"/>
                <w:left w:val="none" w:sz="0" w:space="0" w:color="auto"/>
                <w:bottom w:val="none" w:sz="0" w:space="0" w:color="auto"/>
                <w:right w:val="none" w:sz="0" w:space="0" w:color="auto"/>
              </w:divBdr>
            </w:div>
            <w:div w:id="949975881">
              <w:marLeft w:val="0"/>
              <w:marRight w:val="0"/>
              <w:marTop w:val="0"/>
              <w:marBottom w:val="0"/>
              <w:divBdr>
                <w:top w:val="none" w:sz="0" w:space="0" w:color="auto"/>
                <w:left w:val="none" w:sz="0" w:space="0" w:color="auto"/>
                <w:bottom w:val="none" w:sz="0" w:space="0" w:color="auto"/>
                <w:right w:val="none" w:sz="0" w:space="0" w:color="auto"/>
              </w:divBdr>
            </w:div>
            <w:div w:id="1114715360">
              <w:marLeft w:val="0"/>
              <w:marRight w:val="0"/>
              <w:marTop w:val="0"/>
              <w:marBottom w:val="0"/>
              <w:divBdr>
                <w:top w:val="none" w:sz="0" w:space="0" w:color="auto"/>
                <w:left w:val="none" w:sz="0" w:space="0" w:color="auto"/>
                <w:bottom w:val="none" w:sz="0" w:space="0" w:color="auto"/>
                <w:right w:val="none" w:sz="0" w:space="0" w:color="auto"/>
              </w:divBdr>
            </w:div>
          </w:divsChild>
        </w:div>
        <w:div w:id="40522205">
          <w:marLeft w:val="0"/>
          <w:marRight w:val="0"/>
          <w:marTop w:val="0"/>
          <w:marBottom w:val="0"/>
          <w:divBdr>
            <w:top w:val="none" w:sz="0" w:space="0" w:color="auto"/>
            <w:left w:val="none" w:sz="0" w:space="0" w:color="auto"/>
            <w:bottom w:val="none" w:sz="0" w:space="0" w:color="auto"/>
            <w:right w:val="none" w:sz="0" w:space="0" w:color="auto"/>
          </w:divBdr>
          <w:divsChild>
            <w:div w:id="3095876">
              <w:marLeft w:val="0"/>
              <w:marRight w:val="0"/>
              <w:marTop w:val="0"/>
              <w:marBottom w:val="0"/>
              <w:divBdr>
                <w:top w:val="none" w:sz="0" w:space="0" w:color="auto"/>
                <w:left w:val="none" w:sz="0" w:space="0" w:color="auto"/>
                <w:bottom w:val="none" w:sz="0" w:space="0" w:color="auto"/>
                <w:right w:val="none" w:sz="0" w:space="0" w:color="auto"/>
              </w:divBdr>
            </w:div>
            <w:div w:id="964893107">
              <w:marLeft w:val="0"/>
              <w:marRight w:val="0"/>
              <w:marTop w:val="0"/>
              <w:marBottom w:val="0"/>
              <w:divBdr>
                <w:top w:val="none" w:sz="0" w:space="0" w:color="auto"/>
                <w:left w:val="none" w:sz="0" w:space="0" w:color="auto"/>
                <w:bottom w:val="none" w:sz="0" w:space="0" w:color="auto"/>
                <w:right w:val="none" w:sz="0" w:space="0" w:color="auto"/>
              </w:divBdr>
            </w:div>
            <w:div w:id="1347445783">
              <w:marLeft w:val="0"/>
              <w:marRight w:val="0"/>
              <w:marTop w:val="0"/>
              <w:marBottom w:val="0"/>
              <w:divBdr>
                <w:top w:val="none" w:sz="0" w:space="0" w:color="auto"/>
                <w:left w:val="none" w:sz="0" w:space="0" w:color="auto"/>
                <w:bottom w:val="none" w:sz="0" w:space="0" w:color="auto"/>
                <w:right w:val="none" w:sz="0" w:space="0" w:color="auto"/>
              </w:divBdr>
            </w:div>
            <w:div w:id="1493373573">
              <w:marLeft w:val="0"/>
              <w:marRight w:val="0"/>
              <w:marTop w:val="0"/>
              <w:marBottom w:val="0"/>
              <w:divBdr>
                <w:top w:val="none" w:sz="0" w:space="0" w:color="auto"/>
                <w:left w:val="none" w:sz="0" w:space="0" w:color="auto"/>
                <w:bottom w:val="none" w:sz="0" w:space="0" w:color="auto"/>
                <w:right w:val="none" w:sz="0" w:space="0" w:color="auto"/>
              </w:divBdr>
            </w:div>
            <w:div w:id="210988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6483">
      <w:bodyDiv w:val="1"/>
      <w:marLeft w:val="0"/>
      <w:marRight w:val="0"/>
      <w:marTop w:val="0"/>
      <w:marBottom w:val="0"/>
      <w:divBdr>
        <w:top w:val="none" w:sz="0" w:space="0" w:color="auto"/>
        <w:left w:val="none" w:sz="0" w:space="0" w:color="auto"/>
        <w:bottom w:val="none" w:sz="0" w:space="0" w:color="auto"/>
        <w:right w:val="none" w:sz="0" w:space="0" w:color="auto"/>
      </w:divBdr>
      <w:divsChild>
        <w:div w:id="150368334">
          <w:marLeft w:val="0"/>
          <w:marRight w:val="0"/>
          <w:marTop w:val="0"/>
          <w:marBottom w:val="0"/>
          <w:divBdr>
            <w:top w:val="none" w:sz="0" w:space="0" w:color="auto"/>
            <w:left w:val="none" w:sz="0" w:space="0" w:color="auto"/>
            <w:bottom w:val="none" w:sz="0" w:space="0" w:color="auto"/>
            <w:right w:val="none" w:sz="0" w:space="0" w:color="auto"/>
          </w:divBdr>
        </w:div>
        <w:div w:id="260992917">
          <w:marLeft w:val="0"/>
          <w:marRight w:val="0"/>
          <w:marTop w:val="0"/>
          <w:marBottom w:val="0"/>
          <w:divBdr>
            <w:top w:val="none" w:sz="0" w:space="0" w:color="auto"/>
            <w:left w:val="none" w:sz="0" w:space="0" w:color="auto"/>
            <w:bottom w:val="none" w:sz="0" w:space="0" w:color="auto"/>
            <w:right w:val="none" w:sz="0" w:space="0" w:color="auto"/>
          </w:divBdr>
        </w:div>
        <w:div w:id="270825488">
          <w:marLeft w:val="0"/>
          <w:marRight w:val="0"/>
          <w:marTop w:val="0"/>
          <w:marBottom w:val="0"/>
          <w:divBdr>
            <w:top w:val="none" w:sz="0" w:space="0" w:color="auto"/>
            <w:left w:val="none" w:sz="0" w:space="0" w:color="auto"/>
            <w:bottom w:val="none" w:sz="0" w:space="0" w:color="auto"/>
            <w:right w:val="none" w:sz="0" w:space="0" w:color="auto"/>
          </w:divBdr>
        </w:div>
        <w:div w:id="295110728">
          <w:marLeft w:val="0"/>
          <w:marRight w:val="0"/>
          <w:marTop w:val="0"/>
          <w:marBottom w:val="0"/>
          <w:divBdr>
            <w:top w:val="none" w:sz="0" w:space="0" w:color="auto"/>
            <w:left w:val="none" w:sz="0" w:space="0" w:color="auto"/>
            <w:bottom w:val="none" w:sz="0" w:space="0" w:color="auto"/>
            <w:right w:val="none" w:sz="0" w:space="0" w:color="auto"/>
          </w:divBdr>
        </w:div>
        <w:div w:id="415980534">
          <w:marLeft w:val="0"/>
          <w:marRight w:val="0"/>
          <w:marTop w:val="0"/>
          <w:marBottom w:val="0"/>
          <w:divBdr>
            <w:top w:val="none" w:sz="0" w:space="0" w:color="auto"/>
            <w:left w:val="none" w:sz="0" w:space="0" w:color="auto"/>
            <w:bottom w:val="none" w:sz="0" w:space="0" w:color="auto"/>
            <w:right w:val="none" w:sz="0" w:space="0" w:color="auto"/>
          </w:divBdr>
        </w:div>
        <w:div w:id="441654746">
          <w:marLeft w:val="0"/>
          <w:marRight w:val="0"/>
          <w:marTop w:val="0"/>
          <w:marBottom w:val="0"/>
          <w:divBdr>
            <w:top w:val="none" w:sz="0" w:space="0" w:color="auto"/>
            <w:left w:val="none" w:sz="0" w:space="0" w:color="auto"/>
            <w:bottom w:val="none" w:sz="0" w:space="0" w:color="auto"/>
            <w:right w:val="none" w:sz="0" w:space="0" w:color="auto"/>
          </w:divBdr>
        </w:div>
        <w:div w:id="604074776">
          <w:marLeft w:val="0"/>
          <w:marRight w:val="0"/>
          <w:marTop w:val="0"/>
          <w:marBottom w:val="0"/>
          <w:divBdr>
            <w:top w:val="none" w:sz="0" w:space="0" w:color="auto"/>
            <w:left w:val="none" w:sz="0" w:space="0" w:color="auto"/>
            <w:bottom w:val="none" w:sz="0" w:space="0" w:color="auto"/>
            <w:right w:val="none" w:sz="0" w:space="0" w:color="auto"/>
          </w:divBdr>
        </w:div>
        <w:div w:id="848103480">
          <w:marLeft w:val="0"/>
          <w:marRight w:val="0"/>
          <w:marTop w:val="0"/>
          <w:marBottom w:val="0"/>
          <w:divBdr>
            <w:top w:val="none" w:sz="0" w:space="0" w:color="auto"/>
            <w:left w:val="none" w:sz="0" w:space="0" w:color="auto"/>
            <w:bottom w:val="none" w:sz="0" w:space="0" w:color="auto"/>
            <w:right w:val="none" w:sz="0" w:space="0" w:color="auto"/>
          </w:divBdr>
        </w:div>
        <w:div w:id="1213082482">
          <w:marLeft w:val="0"/>
          <w:marRight w:val="0"/>
          <w:marTop w:val="0"/>
          <w:marBottom w:val="0"/>
          <w:divBdr>
            <w:top w:val="none" w:sz="0" w:space="0" w:color="auto"/>
            <w:left w:val="none" w:sz="0" w:space="0" w:color="auto"/>
            <w:bottom w:val="none" w:sz="0" w:space="0" w:color="auto"/>
            <w:right w:val="none" w:sz="0" w:space="0" w:color="auto"/>
          </w:divBdr>
        </w:div>
        <w:div w:id="1233346122">
          <w:marLeft w:val="0"/>
          <w:marRight w:val="0"/>
          <w:marTop w:val="0"/>
          <w:marBottom w:val="0"/>
          <w:divBdr>
            <w:top w:val="none" w:sz="0" w:space="0" w:color="auto"/>
            <w:left w:val="none" w:sz="0" w:space="0" w:color="auto"/>
            <w:bottom w:val="none" w:sz="0" w:space="0" w:color="auto"/>
            <w:right w:val="none" w:sz="0" w:space="0" w:color="auto"/>
          </w:divBdr>
        </w:div>
        <w:div w:id="1271351159">
          <w:marLeft w:val="0"/>
          <w:marRight w:val="0"/>
          <w:marTop w:val="0"/>
          <w:marBottom w:val="0"/>
          <w:divBdr>
            <w:top w:val="none" w:sz="0" w:space="0" w:color="auto"/>
            <w:left w:val="none" w:sz="0" w:space="0" w:color="auto"/>
            <w:bottom w:val="none" w:sz="0" w:space="0" w:color="auto"/>
            <w:right w:val="none" w:sz="0" w:space="0" w:color="auto"/>
          </w:divBdr>
        </w:div>
        <w:div w:id="1328828271">
          <w:marLeft w:val="0"/>
          <w:marRight w:val="0"/>
          <w:marTop w:val="0"/>
          <w:marBottom w:val="0"/>
          <w:divBdr>
            <w:top w:val="none" w:sz="0" w:space="0" w:color="auto"/>
            <w:left w:val="none" w:sz="0" w:space="0" w:color="auto"/>
            <w:bottom w:val="none" w:sz="0" w:space="0" w:color="auto"/>
            <w:right w:val="none" w:sz="0" w:space="0" w:color="auto"/>
          </w:divBdr>
        </w:div>
        <w:div w:id="1740010387">
          <w:marLeft w:val="0"/>
          <w:marRight w:val="0"/>
          <w:marTop w:val="0"/>
          <w:marBottom w:val="0"/>
          <w:divBdr>
            <w:top w:val="none" w:sz="0" w:space="0" w:color="auto"/>
            <w:left w:val="none" w:sz="0" w:space="0" w:color="auto"/>
            <w:bottom w:val="none" w:sz="0" w:space="0" w:color="auto"/>
            <w:right w:val="none" w:sz="0" w:space="0" w:color="auto"/>
          </w:divBdr>
        </w:div>
        <w:div w:id="1930037778">
          <w:marLeft w:val="0"/>
          <w:marRight w:val="0"/>
          <w:marTop w:val="0"/>
          <w:marBottom w:val="0"/>
          <w:divBdr>
            <w:top w:val="none" w:sz="0" w:space="0" w:color="auto"/>
            <w:left w:val="none" w:sz="0" w:space="0" w:color="auto"/>
            <w:bottom w:val="none" w:sz="0" w:space="0" w:color="auto"/>
            <w:right w:val="none" w:sz="0" w:space="0" w:color="auto"/>
          </w:divBdr>
        </w:div>
        <w:div w:id="2142921263">
          <w:marLeft w:val="0"/>
          <w:marRight w:val="0"/>
          <w:marTop w:val="0"/>
          <w:marBottom w:val="0"/>
          <w:divBdr>
            <w:top w:val="none" w:sz="0" w:space="0" w:color="auto"/>
            <w:left w:val="none" w:sz="0" w:space="0" w:color="auto"/>
            <w:bottom w:val="none" w:sz="0" w:space="0" w:color="auto"/>
            <w:right w:val="none" w:sz="0" w:space="0" w:color="auto"/>
          </w:divBdr>
        </w:div>
      </w:divsChild>
    </w:div>
    <w:div w:id="1086533440">
      <w:bodyDiv w:val="1"/>
      <w:marLeft w:val="0"/>
      <w:marRight w:val="0"/>
      <w:marTop w:val="0"/>
      <w:marBottom w:val="0"/>
      <w:divBdr>
        <w:top w:val="none" w:sz="0" w:space="0" w:color="auto"/>
        <w:left w:val="none" w:sz="0" w:space="0" w:color="auto"/>
        <w:bottom w:val="none" w:sz="0" w:space="0" w:color="auto"/>
        <w:right w:val="none" w:sz="0" w:space="0" w:color="auto"/>
      </w:divBdr>
    </w:div>
    <w:div w:id="1135414093">
      <w:bodyDiv w:val="1"/>
      <w:marLeft w:val="0"/>
      <w:marRight w:val="0"/>
      <w:marTop w:val="0"/>
      <w:marBottom w:val="0"/>
      <w:divBdr>
        <w:top w:val="none" w:sz="0" w:space="0" w:color="auto"/>
        <w:left w:val="none" w:sz="0" w:space="0" w:color="auto"/>
        <w:bottom w:val="none" w:sz="0" w:space="0" w:color="auto"/>
        <w:right w:val="none" w:sz="0" w:space="0" w:color="auto"/>
      </w:divBdr>
      <w:divsChild>
        <w:div w:id="529295720">
          <w:marLeft w:val="0"/>
          <w:marRight w:val="0"/>
          <w:marTop w:val="0"/>
          <w:marBottom w:val="0"/>
          <w:divBdr>
            <w:top w:val="none" w:sz="0" w:space="0" w:color="auto"/>
            <w:left w:val="none" w:sz="0" w:space="0" w:color="auto"/>
            <w:bottom w:val="none" w:sz="0" w:space="0" w:color="auto"/>
            <w:right w:val="none" w:sz="0" w:space="0" w:color="auto"/>
          </w:divBdr>
        </w:div>
        <w:div w:id="606501002">
          <w:marLeft w:val="0"/>
          <w:marRight w:val="0"/>
          <w:marTop w:val="0"/>
          <w:marBottom w:val="0"/>
          <w:divBdr>
            <w:top w:val="none" w:sz="0" w:space="0" w:color="auto"/>
            <w:left w:val="none" w:sz="0" w:space="0" w:color="auto"/>
            <w:bottom w:val="none" w:sz="0" w:space="0" w:color="auto"/>
            <w:right w:val="none" w:sz="0" w:space="0" w:color="auto"/>
          </w:divBdr>
        </w:div>
        <w:div w:id="692464320">
          <w:marLeft w:val="0"/>
          <w:marRight w:val="0"/>
          <w:marTop w:val="0"/>
          <w:marBottom w:val="0"/>
          <w:divBdr>
            <w:top w:val="none" w:sz="0" w:space="0" w:color="auto"/>
            <w:left w:val="none" w:sz="0" w:space="0" w:color="auto"/>
            <w:bottom w:val="none" w:sz="0" w:space="0" w:color="auto"/>
            <w:right w:val="none" w:sz="0" w:space="0" w:color="auto"/>
          </w:divBdr>
        </w:div>
        <w:div w:id="810440650">
          <w:marLeft w:val="0"/>
          <w:marRight w:val="0"/>
          <w:marTop w:val="0"/>
          <w:marBottom w:val="0"/>
          <w:divBdr>
            <w:top w:val="none" w:sz="0" w:space="0" w:color="auto"/>
            <w:left w:val="none" w:sz="0" w:space="0" w:color="auto"/>
            <w:bottom w:val="none" w:sz="0" w:space="0" w:color="auto"/>
            <w:right w:val="none" w:sz="0" w:space="0" w:color="auto"/>
          </w:divBdr>
        </w:div>
        <w:div w:id="885720894">
          <w:marLeft w:val="0"/>
          <w:marRight w:val="0"/>
          <w:marTop w:val="0"/>
          <w:marBottom w:val="0"/>
          <w:divBdr>
            <w:top w:val="none" w:sz="0" w:space="0" w:color="auto"/>
            <w:left w:val="none" w:sz="0" w:space="0" w:color="auto"/>
            <w:bottom w:val="none" w:sz="0" w:space="0" w:color="auto"/>
            <w:right w:val="none" w:sz="0" w:space="0" w:color="auto"/>
          </w:divBdr>
        </w:div>
        <w:div w:id="1138180556">
          <w:marLeft w:val="0"/>
          <w:marRight w:val="0"/>
          <w:marTop w:val="0"/>
          <w:marBottom w:val="0"/>
          <w:divBdr>
            <w:top w:val="none" w:sz="0" w:space="0" w:color="auto"/>
            <w:left w:val="none" w:sz="0" w:space="0" w:color="auto"/>
            <w:bottom w:val="none" w:sz="0" w:space="0" w:color="auto"/>
            <w:right w:val="none" w:sz="0" w:space="0" w:color="auto"/>
          </w:divBdr>
        </w:div>
        <w:div w:id="1217549806">
          <w:marLeft w:val="0"/>
          <w:marRight w:val="0"/>
          <w:marTop w:val="0"/>
          <w:marBottom w:val="0"/>
          <w:divBdr>
            <w:top w:val="none" w:sz="0" w:space="0" w:color="auto"/>
            <w:left w:val="none" w:sz="0" w:space="0" w:color="auto"/>
            <w:bottom w:val="none" w:sz="0" w:space="0" w:color="auto"/>
            <w:right w:val="none" w:sz="0" w:space="0" w:color="auto"/>
          </w:divBdr>
        </w:div>
        <w:div w:id="1259630806">
          <w:marLeft w:val="0"/>
          <w:marRight w:val="0"/>
          <w:marTop w:val="0"/>
          <w:marBottom w:val="0"/>
          <w:divBdr>
            <w:top w:val="none" w:sz="0" w:space="0" w:color="auto"/>
            <w:left w:val="none" w:sz="0" w:space="0" w:color="auto"/>
            <w:bottom w:val="none" w:sz="0" w:space="0" w:color="auto"/>
            <w:right w:val="none" w:sz="0" w:space="0" w:color="auto"/>
          </w:divBdr>
        </w:div>
        <w:div w:id="1349986507">
          <w:marLeft w:val="0"/>
          <w:marRight w:val="0"/>
          <w:marTop w:val="0"/>
          <w:marBottom w:val="0"/>
          <w:divBdr>
            <w:top w:val="none" w:sz="0" w:space="0" w:color="auto"/>
            <w:left w:val="none" w:sz="0" w:space="0" w:color="auto"/>
            <w:bottom w:val="none" w:sz="0" w:space="0" w:color="auto"/>
            <w:right w:val="none" w:sz="0" w:space="0" w:color="auto"/>
          </w:divBdr>
        </w:div>
        <w:div w:id="1364935581">
          <w:marLeft w:val="0"/>
          <w:marRight w:val="0"/>
          <w:marTop w:val="0"/>
          <w:marBottom w:val="0"/>
          <w:divBdr>
            <w:top w:val="none" w:sz="0" w:space="0" w:color="auto"/>
            <w:left w:val="none" w:sz="0" w:space="0" w:color="auto"/>
            <w:bottom w:val="none" w:sz="0" w:space="0" w:color="auto"/>
            <w:right w:val="none" w:sz="0" w:space="0" w:color="auto"/>
          </w:divBdr>
        </w:div>
        <w:div w:id="1409497013">
          <w:marLeft w:val="0"/>
          <w:marRight w:val="0"/>
          <w:marTop w:val="0"/>
          <w:marBottom w:val="0"/>
          <w:divBdr>
            <w:top w:val="none" w:sz="0" w:space="0" w:color="auto"/>
            <w:left w:val="none" w:sz="0" w:space="0" w:color="auto"/>
            <w:bottom w:val="none" w:sz="0" w:space="0" w:color="auto"/>
            <w:right w:val="none" w:sz="0" w:space="0" w:color="auto"/>
          </w:divBdr>
        </w:div>
        <w:div w:id="1740593305">
          <w:marLeft w:val="0"/>
          <w:marRight w:val="0"/>
          <w:marTop w:val="0"/>
          <w:marBottom w:val="0"/>
          <w:divBdr>
            <w:top w:val="none" w:sz="0" w:space="0" w:color="auto"/>
            <w:left w:val="none" w:sz="0" w:space="0" w:color="auto"/>
            <w:bottom w:val="none" w:sz="0" w:space="0" w:color="auto"/>
            <w:right w:val="none" w:sz="0" w:space="0" w:color="auto"/>
          </w:divBdr>
        </w:div>
        <w:div w:id="1786851083">
          <w:marLeft w:val="0"/>
          <w:marRight w:val="0"/>
          <w:marTop w:val="0"/>
          <w:marBottom w:val="0"/>
          <w:divBdr>
            <w:top w:val="none" w:sz="0" w:space="0" w:color="auto"/>
            <w:left w:val="none" w:sz="0" w:space="0" w:color="auto"/>
            <w:bottom w:val="none" w:sz="0" w:space="0" w:color="auto"/>
            <w:right w:val="none" w:sz="0" w:space="0" w:color="auto"/>
          </w:divBdr>
        </w:div>
        <w:div w:id="1945841182">
          <w:marLeft w:val="0"/>
          <w:marRight w:val="0"/>
          <w:marTop w:val="0"/>
          <w:marBottom w:val="0"/>
          <w:divBdr>
            <w:top w:val="none" w:sz="0" w:space="0" w:color="auto"/>
            <w:left w:val="none" w:sz="0" w:space="0" w:color="auto"/>
            <w:bottom w:val="none" w:sz="0" w:space="0" w:color="auto"/>
            <w:right w:val="none" w:sz="0" w:space="0" w:color="auto"/>
          </w:divBdr>
        </w:div>
        <w:div w:id="2136361736">
          <w:marLeft w:val="0"/>
          <w:marRight w:val="0"/>
          <w:marTop w:val="0"/>
          <w:marBottom w:val="0"/>
          <w:divBdr>
            <w:top w:val="none" w:sz="0" w:space="0" w:color="auto"/>
            <w:left w:val="none" w:sz="0" w:space="0" w:color="auto"/>
            <w:bottom w:val="none" w:sz="0" w:space="0" w:color="auto"/>
            <w:right w:val="none" w:sz="0" w:space="0" w:color="auto"/>
          </w:divBdr>
        </w:div>
      </w:divsChild>
    </w:div>
    <w:div w:id="1235705632">
      <w:bodyDiv w:val="1"/>
      <w:marLeft w:val="0"/>
      <w:marRight w:val="0"/>
      <w:marTop w:val="0"/>
      <w:marBottom w:val="0"/>
      <w:divBdr>
        <w:top w:val="none" w:sz="0" w:space="0" w:color="auto"/>
        <w:left w:val="none" w:sz="0" w:space="0" w:color="auto"/>
        <w:bottom w:val="none" w:sz="0" w:space="0" w:color="auto"/>
        <w:right w:val="none" w:sz="0" w:space="0" w:color="auto"/>
      </w:divBdr>
      <w:divsChild>
        <w:div w:id="145052479">
          <w:marLeft w:val="0"/>
          <w:marRight w:val="0"/>
          <w:marTop w:val="0"/>
          <w:marBottom w:val="0"/>
          <w:divBdr>
            <w:top w:val="none" w:sz="0" w:space="0" w:color="auto"/>
            <w:left w:val="none" w:sz="0" w:space="0" w:color="auto"/>
            <w:bottom w:val="none" w:sz="0" w:space="0" w:color="auto"/>
            <w:right w:val="none" w:sz="0" w:space="0" w:color="auto"/>
          </w:divBdr>
          <w:divsChild>
            <w:div w:id="366492652">
              <w:marLeft w:val="0"/>
              <w:marRight w:val="0"/>
              <w:marTop w:val="0"/>
              <w:marBottom w:val="0"/>
              <w:divBdr>
                <w:top w:val="none" w:sz="0" w:space="0" w:color="auto"/>
                <w:left w:val="none" w:sz="0" w:space="0" w:color="auto"/>
                <w:bottom w:val="none" w:sz="0" w:space="0" w:color="auto"/>
                <w:right w:val="none" w:sz="0" w:space="0" w:color="auto"/>
              </w:divBdr>
            </w:div>
            <w:div w:id="625041330">
              <w:marLeft w:val="0"/>
              <w:marRight w:val="0"/>
              <w:marTop w:val="0"/>
              <w:marBottom w:val="0"/>
              <w:divBdr>
                <w:top w:val="none" w:sz="0" w:space="0" w:color="auto"/>
                <w:left w:val="none" w:sz="0" w:space="0" w:color="auto"/>
                <w:bottom w:val="none" w:sz="0" w:space="0" w:color="auto"/>
                <w:right w:val="none" w:sz="0" w:space="0" w:color="auto"/>
              </w:divBdr>
            </w:div>
            <w:div w:id="808547507">
              <w:marLeft w:val="0"/>
              <w:marRight w:val="0"/>
              <w:marTop w:val="0"/>
              <w:marBottom w:val="0"/>
              <w:divBdr>
                <w:top w:val="none" w:sz="0" w:space="0" w:color="auto"/>
                <w:left w:val="none" w:sz="0" w:space="0" w:color="auto"/>
                <w:bottom w:val="none" w:sz="0" w:space="0" w:color="auto"/>
                <w:right w:val="none" w:sz="0" w:space="0" w:color="auto"/>
              </w:divBdr>
            </w:div>
            <w:div w:id="1151679986">
              <w:marLeft w:val="0"/>
              <w:marRight w:val="0"/>
              <w:marTop w:val="0"/>
              <w:marBottom w:val="0"/>
              <w:divBdr>
                <w:top w:val="none" w:sz="0" w:space="0" w:color="auto"/>
                <w:left w:val="none" w:sz="0" w:space="0" w:color="auto"/>
                <w:bottom w:val="none" w:sz="0" w:space="0" w:color="auto"/>
                <w:right w:val="none" w:sz="0" w:space="0" w:color="auto"/>
              </w:divBdr>
            </w:div>
            <w:div w:id="1983264302">
              <w:marLeft w:val="0"/>
              <w:marRight w:val="0"/>
              <w:marTop w:val="0"/>
              <w:marBottom w:val="0"/>
              <w:divBdr>
                <w:top w:val="none" w:sz="0" w:space="0" w:color="auto"/>
                <w:left w:val="none" w:sz="0" w:space="0" w:color="auto"/>
                <w:bottom w:val="none" w:sz="0" w:space="0" w:color="auto"/>
                <w:right w:val="none" w:sz="0" w:space="0" w:color="auto"/>
              </w:divBdr>
            </w:div>
          </w:divsChild>
        </w:div>
        <w:div w:id="1719164537">
          <w:marLeft w:val="0"/>
          <w:marRight w:val="0"/>
          <w:marTop w:val="0"/>
          <w:marBottom w:val="0"/>
          <w:divBdr>
            <w:top w:val="none" w:sz="0" w:space="0" w:color="auto"/>
            <w:left w:val="none" w:sz="0" w:space="0" w:color="auto"/>
            <w:bottom w:val="none" w:sz="0" w:space="0" w:color="auto"/>
            <w:right w:val="none" w:sz="0" w:space="0" w:color="auto"/>
          </w:divBdr>
          <w:divsChild>
            <w:div w:id="60491819">
              <w:marLeft w:val="0"/>
              <w:marRight w:val="0"/>
              <w:marTop w:val="0"/>
              <w:marBottom w:val="0"/>
              <w:divBdr>
                <w:top w:val="none" w:sz="0" w:space="0" w:color="auto"/>
                <w:left w:val="none" w:sz="0" w:space="0" w:color="auto"/>
                <w:bottom w:val="none" w:sz="0" w:space="0" w:color="auto"/>
                <w:right w:val="none" w:sz="0" w:space="0" w:color="auto"/>
              </w:divBdr>
            </w:div>
            <w:div w:id="87238504">
              <w:marLeft w:val="0"/>
              <w:marRight w:val="0"/>
              <w:marTop w:val="0"/>
              <w:marBottom w:val="0"/>
              <w:divBdr>
                <w:top w:val="none" w:sz="0" w:space="0" w:color="auto"/>
                <w:left w:val="none" w:sz="0" w:space="0" w:color="auto"/>
                <w:bottom w:val="none" w:sz="0" w:space="0" w:color="auto"/>
                <w:right w:val="none" w:sz="0" w:space="0" w:color="auto"/>
              </w:divBdr>
            </w:div>
            <w:div w:id="257062162">
              <w:marLeft w:val="0"/>
              <w:marRight w:val="0"/>
              <w:marTop w:val="0"/>
              <w:marBottom w:val="0"/>
              <w:divBdr>
                <w:top w:val="none" w:sz="0" w:space="0" w:color="auto"/>
                <w:left w:val="none" w:sz="0" w:space="0" w:color="auto"/>
                <w:bottom w:val="none" w:sz="0" w:space="0" w:color="auto"/>
                <w:right w:val="none" w:sz="0" w:space="0" w:color="auto"/>
              </w:divBdr>
            </w:div>
            <w:div w:id="293415051">
              <w:marLeft w:val="0"/>
              <w:marRight w:val="0"/>
              <w:marTop w:val="0"/>
              <w:marBottom w:val="0"/>
              <w:divBdr>
                <w:top w:val="none" w:sz="0" w:space="0" w:color="auto"/>
                <w:left w:val="none" w:sz="0" w:space="0" w:color="auto"/>
                <w:bottom w:val="none" w:sz="0" w:space="0" w:color="auto"/>
                <w:right w:val="none" w:sz="0" w:space="0" w:color="auto"/>
              </w:divBdr>
            </w:div>
            <w:div w:id="623387190">
              <w:marLeft w:val="0"/>
              <w:marRight w:val="0"/>
              <w:marTop w:val="0"/>
              <w:marBottom w:val="0"/>
              <w:divBdr>
                <w:top w:val="none" w:sz="0" w:space="0" w:color="auto"/>
                <w:left w:val="none" w:sz="0" w:space="0" w:color="auto"/>
                <w:bottom w:val="none" w:sz="0" w:space="0" w:color="auto"/>
                <w:right w:val="none" w:sz="0" w:space="0" w:color="auto"/>
              </w:divBdr>
            </w:div>
            <w:div w:id="796489336">
              <w:marLeft w:val="0"/>
              <w:marRight w:val="0"/>
              <w:marTop w:val="0"/>
              <w:marBottom w:val="0"/>
              <w:divBdr>
                <w:top w:val="none" w:sz="0" w:space="0" w:color="auto"/>
                <w:left w:val="none" w:sz="0" w:space="0" w:color="auto"/>
                <w:bottom w:val="none" w:sz="0" w:space="0" w:color="auto"/>
                <w:right w:val="none" w:sz="0" w:space="0" w:color="auto"/>
              </w:divBdr>
            </w:div>
            <w:div w:id="1421485352">
              <w:marLeft w:val="0"/>
              <w:marRight w:val="0"/>
              <w:marTop w:val="0"/>
              <w:marBottom w:val="0"/>
              <w:divBdr>
                <w:top w:val="none" w:sz="0" w:space="0" w:color="auto"/>
                <w:left w:val="none" w:sz="0" w:space="0" w:color="auto"/>
                <w:bottom w:val="none" w:sz="0" w:space="0" w:color="auto"/>
                <w:right w:val="none" w:sz="0" w:space="0" w:color="auto"/>
              </w:divBdr>
            </w:div>
            <w:div w:id="166627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02438">
      <w:bodyDiv w:val="1"/>
      <w:marLeft w:val="0"/>
      <w:marRight w:val="0"/>
      <w:marTop w:val="0"/>
      <w:marBottom w:val="0"/>
      <w:divBdr>
        <w:top w:val="none" w:sz="0" w:space="0" w:color="auto"/>
        <w:left w:val="none" w:sz="0" w:space="0" w:color="auto"/>
        <w:bottom w:val="none" w:sz="0" w:space="0" w:color="auto"/>
        <w:right w:val="none" w:sz="0" w:space="0" w:color="auto"/>
      </w:divBdr>
    </w:div>
    <w:div w:id="1615332158">
      <w:bodyDiv w:val="1"/>
      <w:marLeft w:val="0"/>
      <w:marRight w:val="0"/>
      <w:marTop w:val="0"/>
      <w:marBottom w:val="0"/>
      <w:divBdr>
        <w:top w:val="none" w:sz="0" w:space="0" w:color="auto"/>
        <w:left w:val="none" w:sz="0" w:space="0" w:color="auto"/>
        <w:bottom w:val="none" w:sz="0" w:space="0" w:color="auto"/>
        <w:right w:val="none" w:sz="0" w:space="0" w:color="auto"/>
      </w:divBdr>
      <w:divsChild>
        <w:div w:id="451751938">
          <w:marLeft w:val="0"/>
          <w:marRight w:val="0"/>
          <w:marTop w:val="0"/>
          <w:marBottom w:val="0"/>
          <w:divBdr>
            <w:top w:val="none" w:sz="0" w:space="0" w:color="auto"/>
            <w:left w:val="none" w:sz="0" w:space="0" w:color="auto"/>
            <w:bottom w:val="none" w:sz="0" w:space="0" w:color="auto"/>
            <w:right w:val="none" w:sz="0" w:space="0" w:color="auto"/>
          </w:divBdr>
          <w:divsChild>
            <w:div w:id="565845866">
              <w:marLeft w:val="0"/>
              <w:marRight w:val="0"/>
              <w:marTop w:val="0"/>
              <w:marBottom w:val="0"/>
              <w:divBdr>
                <w:top w:val="none" w:sz="0" w:space="0" w:color="auto"/>
                <w:left w:val="none" w:sz="0" w:space="0" w:color="auto"/>
                <w:bottom w:val="none" w:sz="0" w:space="0" w:color="auto"/>
                <w:right w:val="none" w:sz="0" w:space="0" w:color="auto"/>
              </w:divBdr>
            </w:div>
            <w:div w:id="831606147">
              <w:marLeft w:val="0"/>
              <w:marRight w:val="0"/>
              <w:marTop w:val="0"/>
              <w:marBottom w:val="0"/>
              <w:divBdr>
                <w:top w:val="none" w:sz="0" w:space="0" w:color="auto"/>
                <w:left w:val="none" w:sz="0" w:space="0" w:color="auto"/>
                <w:bottom w:val="none" w:sz="0" w:space="0" w:color="auto"/>
                <w:right w:val="none" w:sz="0" w:space="0" w:color="auto"/>
              </w:divBdr>
            </w:div>
            <w:div w:id="856891089">
              <w:marLeft w:val="0"/>
              <w:marRight w:val="0"/>
              <w:marTop w:val="0"/>
              <w:marBottom w:val="0"/>
              <w:divBdr>
                <w:top w:val="none" w:sz="0" w:space="0" w:color="auto"/>
                <w:left w:val="none" w:sz="0" w:space="0" w:color="auto"/>
                <w:bottom w:val="none" w:sz="0" w:space="0" w:color="auto"/>
                <w:right w:val="none" w:sz="0" w:space="0" w:color="auto"/>
              </w:divBdr>
            </w:div>
            <w:div w:id="925580404">
              <w:marLeft w:val="0"/>
              <w:marRight w:val="0"/>
              <w:marTop w:val="0"/>
              <w:marBottom w:val="0"/>
              <w:divBdr>
                <w:top w:val="none" w:sz="0" w:space="0" w:color="auto"/>
                <w:left w:val="none" w:sz="0" w:space="0" w:color="auto"/>
                <w:bottom w:val="none" w:sz="0" w:space="0" w:color="auto"/>
                <w:right w:val="none" w:sz="0" w:space="0" w:color="auto"/>
              </w:divBdr>
            </w:div>
            <w:div w:id="969750959">
              <w:marLeft w:val="0"/>
              <w:marRight w:val="0"/>
              <w:marTop w:val="0"/>
              <w:marBottom w:val="0"/>
              <w:divBdr>
                <w:top w:val="none" w:sz="0" w:space="0" w:color="auto"/>
                <w:left w:val="none" w:sz="0" w:space="0" w:color="auto"/>
                <w:bottom w:val="none" w:sz="0" w:space="0" w:color="auto"/>
                <w:right w:val="none" w:sz="0" w:space="0" w:color="auto"/>
              </w:divBdr>
            </w:div>
            <w:div w:id="1032195609">
              <w:marLeft w:val="0"/>
              <w:marRight w:val="0"/>
              <w:marTop w:val="0"/>
              <w:marBottom w:val="0"/>
              <w:divBdr>
                <w:top w:val="none" w:sz="0" w:space="0" w:color="auto"/>
                <w:left w:val="none" w:sz="0" w:space="0" w:color="auto"/>
                <w:bottom w:val="none" w:sz="0" w:space="0" w:color="auto"/>
                <w:right w:val="none" w:sz="0" w:space="0" w:color="auto"/>
              </w:divBdr>
            </w:div>
            <w:div w:id="1056733183">
              <w:marLeft w:val="0"/>
              <w:marRight w:val="0"/>
              <w:marTop w:val="0"/>
              <w:marBottom w:val="0"/>
              <w:divBdr>
                <w:top w:val="none" w:sz="0" w:space="0" w:color="auto"/>
                <w:left w:val="none" w:sz="0" w:space="0" w:color="auto"/>
                <w:bottom w:val="none" w:sz="0" w:space="0" w:color="auto"/>
                <w:right w:val="none" w:sz="0" w:space="0" w:color="auto"/>
              </w:divBdr>
            </w:div>
            <w:div w:id="1145202453">
              <w:marLeft w:val="0"/>
              <w:marRight w:val="0"/>
              <w:marTop w:val="0"/>
              <w:marBottom w:val="0"/>
              <w:divBdr>
                <w:top w:val="none" w:sz="0" w:space="0" w:color="auto"/>
                <w:left w:val="none" w:sz="0" w:space="0" w:color="auto"/>
                <w:bottom w:val="none" w:sz="0" w:space="0" w:color="auto"/>
                <w:right w:val="none" w:sz="0" w:space="0" w:color="auto"/>
              </w:divBdr>
            </w:div>
            <w:div w:id="1225527084">
              <w:marLeft w:val="0"/>
              <w:marRight w:val="0"/>
              <w:marTop w:val="0"/>
              <w:marBottom w:val="0"/>
              <w:divBdr>
                <w:top w:val="none" w:sz="0" w:space="0" w:color="auto"/>
                <w:left w:val="none" w:sz="0" w:space="0" w:color="auto"/>
                <w:bottom w:val="none" w:sz="0" w:space="0" w:color="auto"/>
                <w:right w:val="none" w:sz="0" w:space="0" w:color="auto"/>
              </w:divBdr>
            </w:div>
            <w:div w:id="1766877469">
              <w:marLeft w:val="0"/>
              <w:marRight w:val="0"/>
              <w:marTop w:val="0"/>
              <w:marBottom w:val="0"/>
              <w:divBdr>
                <w:top w:val="none" w:sz="0" w:space="0" w:color="auto"/>
                <w:left w:val="none" w:sz="0" w:space="0" w:color="auto"/>
                <w:bottom w:val="none" w:sz="0" w:space="0" w:color="auto"/>
                <w:right w:val="none" w:sz="0" w:space="0" w:color="auto"/>
              </w:divBdr>
            </w:div>
            <w:div w:id="1807697167">
              <w:marLeft w:val="0"/>
              <w:marRight w:val="0"/>
              <w:marTop w:val="0"/>
              <w:marBottom w:val="0"/>
              <w:divBdr>
                <w:top w:val="none" w:sz="0" w:space="0" w:color="auto"/>
                <w:left w:val="none" w:sz="0" w:space="0" w:color="auto"/>
                <w:bottom w:val="none" w:sz="0" w:space="0" w:color="auto"/>
                <w:right w:val="none" w:sz="0" w:space="0" w:color="auto"/>
              </w:divBdr>
            </w:div>
            <w:div w:id="2033914035">
              <w:marLeft w:val="0"/>
              <w:marRight w:val="0"/>
              <w:marTop w:val="0"/>
              <w:marBottom w:val="0"/>
              <w:divBdr>
                <w:top w:val="none" w:sz="0" w:space="0" w:color="auto"/>
                <w:left w:val="none" w:sz="0" w:space="0" w:color="auto"/>
                <w:bottom w:val="none" w:sz="0" w:space="0" w:color="auto"/>
                <w:right w:val="none" w:sz="0" w:space="0" w:color="auto"/>
              </w:divBdr>
            </w:div>
          </w:divsChild>
        </w:div>
        <w:div w:id="641430064">
          <w:marLeft w:val="0"/>
          <w:marRight w:val="0"/>
          <w:marTop w:val="0"/>
          <w:marBottom w:val="0"/>
          <w:divBdr>
            <w:top w:val="none" w:sz="0" w:space="0" w:color="auto"/>
            <w:left w:val="none" w:sz="0" w:space="0" w:color="auto"/>
            <w:bottom w:val="none" w:sz="0" w:space="0" w:color="auto"/>
            <w:right w:val="none" w:sz="0" w:space="0" w:color="auto"/>
          </w:divBdr>
          <w:divsChild>
            <w:div w:id="169414036">
              <w:marLeft w:val="0"/>
              <w:marRight w:val="0"/>
              <w:marTop w:val="0"/>
              <w:marBottom w:val="0"/>
              <w:divBdr>
                <w:top w:val="none" w:sz="0" w:space="0" w:color="auto"/>
                <w:left w:val="none" w:sz="0" w:space="0" w:color="auto"/>
                <w:bottom w:val="none" w:sz="0" w:space="0" w:color="auto"/>
                <w:right w:val="none" w:sz="0" w:space="0" w:color="auto"/>
              </w:divBdr>
            </w:div>
            <w:div w:id="193664596">
              <w:marLeft w:val="0"/>
              <w:marRight w:val="0"/>
              <w:marTop w:val="0"/>
              <w:marBottom w:val="0"/>
              <w:divBdr>
                <w:top w:val="none" w:sz="0" w:space="0" w:color="auto"/>
                <w:left w:val="none" w:sz="0" w:space="0" w:color="auto"/>
                <w:bottom w:val="none" w:sz="0" w:space="0" w:color="auto"/>
                <w:right w:val="none" w:sz="0" w:space="0" w:color="auto"/>
              </w:divBdr>
            </w:div>
            <w:div w:id="204098351">
              <w:marLeft w:val="0"/>
              <w:marRight w:val="0"/>
              <w:marTop w:val="0"/>
              <w:marBottom w:val="0"/>
              <w:divBdr>
                <w:top w:val="none" w:sz="0" w:space="0" w:color="auto"/>
                <w:left w:val="none" w:sz="0" w:space="0" w:color="auto"/>
                <w:bottom w:val="none" w:sz="0" w:space="0" w:color="auto"/>
                <w:right w:val="none" w:sz="0" w:space="0" w:color="auto"/>
              </w:divBdr>
            </w:div>
            <w:div w:id="355469650">
              <w:marLeft w:val="0"/>
              <w:marRight w:val="0"/>
              <w:marTop w:val="0"/>
              <w:marBottom w:val="0"/>
              <w:divBdr>
                <w:top w:val="none" w:sz="0" w:space="0" w:color="auto"/>
                <w:left w:val="none" w:sz="0" w:space="0" w:color="auto"/>
                <w:bottom w:val="none" w:sz="0" w:space="0" w:color="auto"/>
                <w:right w:val="none" w:sz="0" w:space="0" w:color="auto"/>
              </w:divBdr>
            </w:div>
            <w:div w:id="467236941">
              <w:marLeft w:val="0"/>
              <w:marRight w:val="0"/>
              <w:marTop w:val="0"/>
              <w:marBottom w:val="0"/>
              <w:divBdr>
                <w:top w:val="none" w:sz="0" w:space="0" w:color="auto"/>
                <w:left w:val="none" w:sz="0" w:space="0" w:color="auto"/>
                <w:bottom w:val="none" w:sz="0" w:space="0" w:color="auto"/>
                <w:right w:val="none" w:sz="0" w:space="0" w:color="auto"/>
              </w:divBdr>
            </w:div>
            <w:div w:id="648635263">
              <w:marLeft w:val="0"/>
              <w:marRight w:val="0"/>
              <w:marTop w:val="0"/>
              <w:marBottom w:val="0"/>
              <w:divBdr>
                <w:top w:val="none" w:sz="0" w:space="0" w:color="auto"/>
                <w:left w:val="none" w:sz="0" w:space="0" w:color="auto"/>
                <w:bottom w:val="none" w:sz="0" w:space="0" w:color="auto"/>
                <w:right w:val="none" w:sz="0" w:space="0" w:color="auto"/>
              </w:divBdr>
            </w:div>
            <w:div w:id="689600888">
              <w:marLeft w:val="0"/>
              <w:marRight w:val="0"/>
              <w:marTop w:val="0"/>
              <w:marBottom w:val="0"/>
              <w:divBdr>
                <w:top w:val="none" w:sz="0" w:space="0" w:color="auto"/>
                <w:left w:val="none" w:sz="0" w:space="0" w:color="auto"/>
                <w:bottom w:val="none" w:sz="0" w:space="0" w:color="auto"/>
                <w:right w:val="none" w:sz="0" w:space="0" w:color="auto"/>
              </w:divBdr>
            </w:div>
            <w:div w:id="716391681">
              <w:marLeft w:val="0"/>
              <w:marRight w:val="0"/>
              <w:marTop w:val="0"/>
              <w:marBottom w:val="0"/>
              <w:divBdr>
                <w:top w:val="none" w:sz="0" w:space="0" w:color="auto"/>
                <w:left w:val="none" w:sz="0" w:space="0" w:color="auto"/>
                <w:bottom w:val="none" w:sz="0" w:space="0" w:color="auto"/>
                <w:right w:val="none" w:sz="0" w:space="0" w:color="auto"/>
              </w:divBdr>
            </w:div>
            <w:div w:id="1017317230">
              <w:marLeft w:val="0"/>
              <w:marRight w:val="0"/>
              <w:marTop w:val="0"/>
              <w:marBottom w:val="0"/>
              <w:divBdr>
                <w:top w:val="none" w:sz="0" w:space="0" w:color="auto"/>
                <w:left w:val="none" w:sz="0" w:space="0" w:color="auto"/>
                <w:bottom w:val="none" w:sz="0" w:space="0" w:color="auto"/>
                <w:right w:val="none" w:sz="0" w:space="0" w:color="auto"/>
              </w:divBdr>
            </w:div>
            <w:div w:id="1217741581">
              <w:marLeft w:val="0"/>
              <w:marRight w:val="0"/>
              <w:marTop w:val="0"/>
              <w:marBottom w:val="0"/>
              <w:divBdr>
                <w:top w:val="none" w:sz="0" w:space="0" w:color="auto"/>
                <w:left w:val="none" w:sz="0" w:space="0" w:color="auto"/>
                <w:bottom w:val="none" w:sz="0" w:space="0" w:color="auto"/>
                <w:right w:val="none" w:sz="0" w:space="0" w:color="auto"/>
              </w:divBdr>
            </w:div>
            <w:div w:id="1273590392">
              <w:marLeft w:val="0"/>
              <w:marRight w:val="0"/>
              <w:marTop w:val="0"/>
              <w:marBottom w:val="0"/>
              <w:divBdr>
                <w:top w:val="none" w:sz="0" w:space="0" w:color="auto"/>
                <w:left w:val="none" w:sz="0" w:space="0" w:color="auto"/>
                <w:bottom w:val="none" w:sz="0" w:space="0" w:color="auto"/>
                <w:right w:val="none" w:sz="0" w:space="0" w:color="auto"/>
              </w:divBdr>
            </w:div>
            <w:div w:id="1275211997">
              <w:marLeft w:val="0"/>
              <w:marRight w:val="0"/>
              <w:marTop w:val="0"/>
              <w:marBottom w:val="0"/>
              <w:divBdr>
                <w:top w:val="none" w:sz="0" w:space="0" w:color="auto"/>
                <w:left w:val="none" w:sz="0" w:space="0" w:color="auto"/>
                <w:bottom w:val="none" w:sz="0" w:space="0" w:color="auto"/>
                <w:right w:val="none" w:sz="0" w:space="0" w:color="auto"/>
              </w:divBdr>
            </w:div>
            <w:div w:id="13179532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470514475">
              <w:marLeft w:val="0"/>
              <w:marRight w:val="0"/>
              <w:marTop w:val="0"/>
              <w:marBottom w:val="0"/>
              <w:divBdr>
                <w:top w:val="none" w:sz="0" w:space="0" w:color="auto"/>
                <w:left w:val="none" w:sz="0" w:space="0" w:color="auto"/>
                <w:bottom w:val="none" w:sz="0" w:space="0" w:color="auto"/>
                <w:right w:val="none" w:sz="0" w:space="0" w:color="auto"/>
              </w:divBdr>
            </w:div>
            <w:div w:id="1539470313">
              <w:marLeft w:val="0"/>
              <w:marRight w:val="0"/>
              <w:marTop w:val="0"/>
              <w:marBottom w:val="0"/>
              <w:divBdr>
                <w:top w:val="none" w:sz="0" w:space="0" w:color="auto"/>
                <w:left w:val="none" w:sz="0" w:space="0" w:color="auto"/>
                <w:bottom w:val="none" w:sz="0" w:space="0" w:color="auto"/>
                <w:right w:val="none" w:sz="0" w:space="0" w:color="auto"/>
              </w:divBdr>
            </w:div>
            <w:div w:id="1667249574">
              <w:marLeft w:val="0"/>
              <w:marRight w:val="0"/>
              <w:marTop w:val="0"/>
              <w:marBottom w:val="0"/>
              <w:divBdr>
                <w:top w:val="none" w:sz="0" w:space="0" w:color="auto"/>
                <w:left w:val="none" w:sz="0" w:space="0" w:color="auto"/>
                <w:bottom w:val="none" w:sz="0" w:space="0" w:color="auto"/>
                <w:right w:val="none" w:sz="0" w:space="0" w:color="auto"/>
              </w:divBdr>
            </w:div>
            <w:div w:id="1819304567">
              <w:marLeft w:val="0"/>
              <w:marRight w:val="0"/>
              <w:marTop w:val="0"/>
              <w:marBottom w:val="0"/>
              <w:divBdr>
                <w:top w:val="none" w:sz="0" w:space="0" w:color="auto"/>
                <w:left w:val="none" w:sz="0" w:space="0" w:color="auto"/>
                <w:bottom w:val="none" w:sz="0" w:space="0" w:color="auto"/>
                <w:right w:val="none" w:sz="0" w:space="0" w:color="auto"/>
              </w:divBdr>
            </w:div>
            <w:div w:id="1841312730">
              <w:marLeft w:val="0"/>
              <w:marRight w:val="0"/>
              <w:marTop w:val="0"/>
              <w:marBottom w:val="0"/>
              <w:divBdr>
                <w:top w:val="none" w:sz="0" w:space="0" w:color="auto"/>
                <w:left w:val="none" w:sz="0" w:space="0" w:color="auto"/>
                <w:bottom w:val="none" w:sz="0" w:space="0" w:color="auto"/>
                <w:right w:val="none" w:sz="0" w:space="0" w:color="auto"/>
              </w:divBdr>
            </w:div>
            <w:div w:id="2121752758">
              <w:marLeft w:val="0"/>
              <w:marRight w:val="0"/>
              <w:marTop w:val="0"/>
              <w:marBottom w:val="0"/>
              <w:divBdr>
                <w:top w:val="none" w:sz="0" w:space="0" w:color="auto"/>
                <w:left w:val="none" w:sz="0" w:space="0" w:color="auto"/>
                <w:bottom w:val="none" w:sz="0" w:space="0" w:color="auto"/>
                <w:right w:val="none" w:sz="0" w:space="0" w:color="auto"/>
              </w:divBdr>
            </w:div>
          </w:divsChild>
        </w:div>
        <w:div w:id="1888225701">
          <w:marLeft w:val="0"/>
          <w:marRight w:val="0"/>
          <w:marTop w:val="0"/>
          <w:marBottom w:val="0"/>
          <w:divBdr>
            <w:top w:val="none" w:sz="0" w:space="0" w:color="auto"/>
            <w:left w:val="none" w:sz="0" w:space="0" w:color="auto"/>
            <w:bottom w:val="none" w:sz="0" w:space="0" w:color="auto"/>
            <w:right w:val="none" w:sz="0" w:space="0" w:color="auto"/>
          </w:divBdr>
          <w:divsChild>
            <w:div w:id="138814413">
              <w:marLeft w:val="0"/>
              <w:marRight w:val="0"/>
              <w:marTop w:val="0"/>
              <w:marBottom w:val="0"/>
              <w:divBdr>
                <w:top w:val="none" w:sz="0" w:space="0" w:color="auto"/>
                <w:left w:val="none" w:sz="0" w:space="0" w:color="auto"/>
                <w:bottom w:val="none" w:sz="0" w:space="0" w:color="auto"/>
                <w:right w:val="none" w:sz="0" w:space="0" w:color="auto"/>
              </w:divBdr>
            </w:div>
            <w:div w:id="755982725">
              <w:marLeft w:val="0"/>
              <w:marRight w:val="0"/>
              <w:marTop w:val="0"/>
              <w:marBottom w:val="0"/>
              <w:divBdr>
                <w:top w:val="none" w:sz="0" w:space="0" w:color="auto"/>
                <w:left w:val="none" w:sz="0" w:space="0" w:color="auto"/>
                <w:bottom w:val="none" w:sz="0" w:space="0" w:color="auto"/>
                <w:right w:val="none" w:sz="0" w:space="0" w:color="auto"/>
              </w:divBdr>
            </w:div>
            <w:div w:id="1079407938">
              <w:marLeft w:val="0"/>
              <w:marRight w:val="0"/>
              <w:marTop w:val="0"/>
              <w:marBottom w:val="0"/>
              <w:divBdr>
                <w:top w:val="none" w:sz="0" w:space="0" w:color="auto"/>
                <w:left w:val="none" w:sz="0" w:space="0" w:color="auto"/>
                <w:bottom w:val="none" w:sz="0" w:space="0" w:color="auto"/>
                <w:right w:val="none" w:sz="0" w:space="0" w:color="auto"/>
              </w:divBdr>
            </w:div>
            <w:div w:id="1079667858">
              <w:marLeft w:val="0"/>
              <w:marRight w:val="0"/>
              <w:marTop w:val="0"/>
              <w:marBottom w:val="0"/>
              <w:divBdr>
                <w:top w:val="none" w:sz="0" w:space="0" w:color="auto"/>
                <w:left w:val="none" w:sz="0" w:space="0" w:color="auto"/>
                <w:bottom w:val="none" w:sz="0" w:space="0" w:color="auto"/>
                <w:right w:val="none" w:sz="0" w:space="0" w:color="auto"/>
              </w:divBdr>
            </w:div>
            <w:div w:id="1129861322">
              <w:marLeft w:val="0"/>
              <w:marRight w:val="0"/>
              <w:marTop w:val="0"/>
              <w:marBottom w:val="0"/>
              <w:divBdr>
                <w:top w:val="none" w:sz="0" w:space="0" w:color="auto"/>
                <w:left w:val="none" w:sz="0" w:space="0" w:color="auto"/>
                <w:bottom w:val="none" w:sz="0" w:space="0" w:color="auto"/>
                <w:right w:val="none" w:sz="0" w:space="0" w:color="auto"/>
              </w:divBdr>
            </w:div>
            <w:div w:id="115711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3190">
      <w:bodyDiv w:val="1"/>
      <w:marLeft w:val="0"/>
      <w:marRight w:val="0"/>
      <w:marTop w:val="0"/>
      <w:marBottom w:val="0"/>
      <w:divBdr>
        <w:top w:val="none" w:sz="0" w:space="0" w:color="auto"/>
        <w:left w:val="none" w:sz="0" w:space="0" w:color="auto"/>
        <w:bottom w:val="none" w:sz="0" w:space="0" w:color="auto"/>
        <w:right w:val="none" w:sz="0" w:space="0" w:color="auto"/>
      </w:divBdr>
    </w:div>
    <w:div w:id="2029679205">
      <w:bodyDiv w:val="1"/>
      <w:marLeft w:val="0"/>
      <w:marRight w:val="0"/>
      <w:marTop w:val="0"/>
      <w:marBottom w:val="0"/>
      <w:divBdr>
        <w:top w:val="none" w:sz="0" w:space="0" w:color="auto"/>
        <w:left w:val="none" w:sz="0" w:space="0" w:color="auto"/>
        <w:bottom w:val="none" w:sz="0" w:space="0" w:color="auto"/>
        <w:right w:val="none" w:sz="0" w:space="0" w:color="auto"/>
      </w:divBdr>
    </w:div>
    <w:div w:id="2052026619">
      <w:bodyDiv w:val="1"/>
      <w:marLeft w:val="0"/>
      <w:marRight w:val="0"/>
      <w:marTop w:val="0"/>
      <w:marBottom w:val="0"/>
      <w:divBdr>
        <w:top w:val="none" w:sz="0" w:space="0" w:color="auto"/>
        <w:left w:val="none" w:sz="0" w:space="0" w:color="auto"/>
        <w:bottom w:val="none" w:sz="0" w:space="0" w:color="auto"/>
        <w:right w:val="none" w:sz="0" w:space="0" w:color="auto"/>
      </w:divBdr>
    </w:div>
    <w:div w:id="210514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ifonline.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ationalvoices.org.uk/blogpost/encouraging-everyone-to-give-feedback-on-care/" TargetMode="External"/><Relationship Id="rId17" Type="http://schemas.openxmlformats.org/officeDocument/2006/relationships/hyperlink" Target="https://www.cqc.org.uk/give-feedback-on-care?gad_source=1&amp;gad_campaignid=22615413269&amp;gclid=CjwKCAjwyb3DBhBlEiwAqZLe5Iy69JdnvamkTcnNVmJvPnvx1bMGx2wwZVKreCvbFULUm7pWcAy3PRoCQdcQAvD_BwE" TargetMode="External"/><Relationship Id="rId2" Type="http://schemas.openxmlformats.org/officeDocument/2006/relationships/customXml" Target="../customXml/item2.xml"/><Relationship Id="rId16" Type="http://schemas.openxmlformats.org/officeDocument/2006/relationships/hyperlink" Target="https://www.nationalvoices.org.uk/about-us/our-strategy-2024-202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qc.org.uk/ShareForBetterCare" TargetMode="External"/><Relationship Id="rId5" Type="http://schemas.openxmlformats.org/officeDocument/2006/relationships/numbering" Target="numbering.xml"/><Relationship Id="rId15" Type="http://schemas.openxmlformats.org/officeDocument/2006/relationships/hyperlink" Target="https://www.nationalvoices.org.uk/blogpost/share-for-better-care-week-the-importance-of-patient-experienc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tionalvoices.org.uk/blogpost/share-for-better-care-how-peoples-experiences-drive-regulation-of-care-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95943362A2874BBB00C1CBCABC6971" ma:contentTypeVersion="18" ma:contentTypeDescription="Create a new document." ma:contentTypeScope="" ma:versionID="46f3c6288a93632ff3708ab9989160c4">
  <xsd:schema xmlns:xsd="http://www.w3.org/2001/XMLSchema" xmlns:xs="http://www.w3.org/2001/XMLSchema" xmlns:p="http://schemas.microsoft.com/office/2006/metadata/properties" xmlns:ns2="872a303e-4bc9-4a15-b854-ce59252f51e4" xmlns:ns3="47a0779e-1d87-4316-936d-1d637e1ead97" targetNamespace="http://schemas.microsoft.com/office/2006/metadata/properties" ma:root="true" ma:fieldsID="706fa37df6b28163fe31c10bbab572a3" ns2:_="" ns3:_="">
    <xsd:import namespace="872a303e-4bc9-4a15-b854-ce59252f51e4"/>
    <xsd:import namespace="47a0779e-1d87-4316-936d-1d637e1ead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a303e-4bc9-4a15-b854-ce59252f51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37a5676-7f9a-4044-9c1c-8395456fe91d}" ma:internalName="TaxCatchAll" ma:showField="CatchAllData" ma:web="872a303e-4bc9-4a15-b854-ce59252f51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a0779e-1d87-4316-936d-1d637e1ead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1eee1e0-581b-4ac3-a5ce-22325174f0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a0779e-1d87-4316-936d-1d637e1ead97">
      <Terms xmlns="http://schemas.microsoft.com/office/infopath/2007/PartnerControls"/>
    </lcf76f155ced4ddcb4097134ff3c332f>
    <TaxCatchAll xmlns="872a303e-4bc9-4a15-b854-ce59252f51e4" xsi:nil="true"/>
  </documentManagement>
</p:properties>
</file>

<file path=customXml/itemProps1.xml><?xml version="1.0" encoding="utf-8"?>
<ds:datastoreItem xmlns:ds="http://schemas.openxmlformats.org/officeDocument/2006/customXml" ds:itemID="{095D9E70-4EE1-4797-B4C0-74465105B1EB}">
  <ds:schemaRefs>
    <ds:schemaRef ds:uri="http://schemas.microsoft.com/sharepoint/v3/contenttype/forms"/>
  </ds:schemaRefs>
</ds:datastoreItem>
</file>

<file path=customXml/itemProps2.xml><?xml version="1.0" encoding="utf-8"?>
<ds:datastoreItem xmlns:ds="http://schemas.openxmlformats.org/officeDocument/2006/customXml" ds:itemID="{C0BEFD10-C0FC-46A7-997F-973578ABF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a303e-4bc9-4a15-b854-ce59252f51e4"/>
    <ds:schemaRef ds:uri="47a0779e-1d87-4316-936d-1d637e1ea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BDB064-B6F9-40DF-A663-7B48642FB3BB}">
  <ds:schemaRefs>
    <ds:schemaRef ds:uri="http://schemas.openxmlformats.org/officeDocument/2006/bibliography"/>
  </ds:schemaRefs>
</ds:datastoreItem>
</file>

<file path=customXml/itemProps4.xml><?xml version="1.0" encoding="utf-8"?>
<ds:datastoreItem xmlns:ds="http://schemas.openxmlformats.org/officeDocument/2006/customXml" ds:itemID="{C60A9485-8D40-4651-891E-8C4BF7E49645}">
  <ds:schemaRefs>
    <ds:schemaRef ds:uri="http://schemas.microsoft.com/office/2006/metadata/properties"/>
    <ds:schemaRef ds:uri="http://schemas.microsoft.com/office/infopath/2007/PartnerControls"/>
    <ds:schemaRef ds:uri="47a0779e-1d87-4316-936d-1d637e1ead97"/>
    <ds:schemaRef ds:uri="872a303e-4bc9-4a15-b854-ce59252f51e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2280</Words>
  <Characters>12998</Characters>
  <Application>Microsoft Office Word</Application>
  <DocSecurity>4</DocSecurity>
  <Lines>108</Lines>
  <Paragraphs>30</Paragraphs>
  <ScaleCrop>false</ScaleCrop>
  <Company>Hewlett-Packard Company</Company>
  <LinksUpToDate>false</LinksUpToDate>
  <CharactersWithSpaces>15248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Dawson</dc:creator>
  <cp:keywords/>
  <cp:lastModifiedBy>Catherine Emmanuele</cp:lastModifiedBy>
  <cp:revision>3</cp:revision>
  <dcterms:created xsi:type="dcterms:W3CDTF">2025-07-23T11:43:00Z</dcterms:created>
  <dcterms:modified xsi:type="dcterms:W3CDTF">2025-07-23T11:43:00Z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0x0101006E95943362A2874BBB00C1CBCABC6971</vt:lpwstr>
  </property>
  <property fmtid="{D5CDD505-2E9C-101B-9397-08002B2CF9AE}" pid="3" name="Order">
    <vt:r8>1668800</vt:r8>
  </property>
</Properties>
</file>